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7B4" w:rsidRPr="001A37B4" w:rsidRDefault="001A37B4" w:rsidP="001A37B4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A37B4">
        <w:rPr>
          <w:rFonts w:ascii="Arial" w:hAnsi="Arial" w:cs="Arial"/>
          <w:b/>
          <w:color w:val="000000"/>
          <w:sz w:val="24"/>
          <w:szCs w:val="24"/>
        </w:rPr>
        <w:t>АДМИНИСТРАЦИЯ</w:t>
      </w:r>
    </w:p>
    <w:p w:rsidR="001A37B4" w:rsidRPr="001A37B4" w:rsidRDefault="001A37B4" w:rsidP="001A37B4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A37B4">
        <w:rPr>
          <w:rFonts w:ascii="Arial" w:hAnsi="Arial" w:cs="Arial"/>
          <w:b/>
          <w:color w:val="000000"/>
          <w:sz w:val="24"/>
          <w:szCs w:val="24"/>
        </w:rPr>
        <w:t>БОЛЬШЕБАБИНСКОГО СЕЛЬСКОГО ПОСЕЛЕНИЯ</w:t>
      </w:r>
    </w:p>
    <w:p w:rsidR="001A37B4" w:rsidRPr="001A37B4" w:rsidRDefault="001A37B4" w:rsidP="001A37B4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A37B4">
        <w:rPr>
          <w:rFonts w:ascii="Arial" w:hAnsi="Arial" w:cs="Arial"/>
          <w:b/>
          <w:color w:val="000000"/>
          <w:sz w:val="24"/>
          <w:szCs w:val="24"/>
        </w:rPr>
        <w:t>АЛЕКСЕЕВСКОГО МУНИЦИПАЛЬНОГО РАЙОНА</w:t>
      </w:r>
    </w:p>
    <w:p w:rsidR="001A37B4" w:rsidRPr="001A37B4" w:rsidRDefault="001A37B4" w:rsidP="001A37B4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A37B4">
        <w:rPr>
          <w:rFonts w:ascii="Arial" w:hAnsi="Arial" w:cs="Arial"/>
          <w:b/>
          <w:color w:val="000000"/>
          <w:sz w:val="24"/>
          <w:szCs w:val="24"/>
        </w:rPr>
        <w:t>ВОЛГОГРАДСКОЙ ОБЛАСТИ</w:t>
      </w:r>
    </w:p>
    <w:p w:rsidR="001A37B4" w:rsidRPr="001A37B4" w:rsidRDefault="001A37B4" w:rsidP="001A37B4">
      <w:pPr>
        <w:rPr>
          <w:rFonts w:ascii="Arial" w:hAnsi="Arial" w:cs="Arial"/>
          <w:b/>
          <w:color w:val="000000"/>
          <w:sz w:val="24"/>
          <w:szCs w:val="24"/>
        </w:rPr>
      </w:pPr>
      <w:r w:rsidRPr="001A37B4">
        <w:rPr>
          <w:rFonts w:ascii="Arial" w:hAnsi="Arial" w:cs="Arial"/>
          <w:b/>
          <w:color w:val="000000"/>
          <w:sz w:val="24"/>
          <w:szCs w:val="24"/>
        </w:rPr>
        <w:t>==================================================================</w:t>
      </w:r>
    </w:p>
    <w:p w:rsidR="001A37B4" w:rsidRPr="001A37B4" w:rsidRDefault="001A37B4" w:rsidP="001A37B4">
      <w:pPr>
        <w:ind w:right="849"/>
        <w:jc w:val="center"/>
        <w:rPr>
          <w:rFonts w:ascii="Arial" w:hAnsi="Arial" w:cs="Arial"/>
          <w:color w:val="000000"/>
          <w:sz w:val="24"/>
          <w:szCs w:val="24"/>
        </w:rPr>
      </w:pPr>
      <w:r w:rsidRPr="001A37B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-1521460</wp:posOffset>
                </wp:positionH>
                <wp:positionV relativeFrom="paragraph">
                  <wp:posOffset>99060</wp:posOffset>
                </wp:positionV>
                <wp:extent cx="370840" cy="0"/>
                <wp:effectExtent l="21590" t="22860" r="17145" b="1524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8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A4D48" id="Прямая соединительная линия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9.8pt,7.8pt" to="-90.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" strokeweight="2.25pt"/>
            </w:pict>
          </mc:Fallback>
        </mc:AlternateContent>
      </w:r>
      <w:r w:rsidRPr="001A37B4">
        <w:rPr>
          <w:rFonts w:ascii="Arial" w:hAnsi="Arial" w:cs="Arial"/>
          <w:b/>
          <w:color w:val="000000"/>
          <w:sz w:val="24"/>
          <w:szCs w:val="24"/>
        </w:rPr>
        <w:t>ПОСТАНОВЛЕНИЕ</w:t>
      </w:r>
    </w:p>
    <w:p w:rsidR="001A37B4" w:rsidRPr="001A37B4" w:rsidRDefault="001A37B4" w:rsidP="001A37B4">
      <w:pPr>
        <w:ind w:right="849"/>
        <w:rPr>
          <w:rFonts w:ascii="Arial" w:hAnsi="Arial" w:cs="Arial"/>
          <w:b/>
          <w:color w:val="000000"/>
          <w:sz w:val="24"/>
          <w:szCs w:val="24"/>
        </w:rPr>
      </w:pPr>
    </w:p>
    <w:p w:rsidR="001A37B4" w:rsidRPr="001A37B4" w:rsidRDefault="001A37B4" w:rsidP="001A37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Pr="001A37B4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.07.</w:t>
      </w:r>
      <w:r w:rsidRPr="001A37B4">
        <w:rPr>
          <w:rFonts w:ascii="Arial" w:hAnsi="Arial" w:cs="Arial"/>
          <w:sz w:val="24"/>
          <w:szCs w:val="24"/>
        </w:rPr>
        <w:t>2023г.       № 23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81"/>
      </w:tblGrid>
      <w:tr w:rsidR="00E06C2C" w:rsidRPr="001A37B4" w:rsidTr="0013178B">
        <w:trPr>
          <w:trHeight w:val="1919"/>
        </w:trPr>
        <w:tc>
          <w:tcPr>
            <w:tcW w:w="5708" w:type="dxa"/>
          </w:tcPr>
          <w:tbl>
            <w:tblPr>
              <w:tblStyle w:val="a3"/>
              <w:tblW w:w="10055" w:type="dxa"/>
              <w:tblInd w:w="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055"/>
            </w:tblGrid>
            <w:tr w:rsidR="00E06C2C" w:rsidRPr="001A37B4" w:rsidTr="001A37B4">
              <w:trPr>
                <w:trHeight w:val="451"/>
              </w:trPr>
              <w:tc>
                <w:tcPr>
                  <w:tcW w:w="10055" w:type="dxa"/>
                </w:tcPr>
                <w:p w:rsidR="00F433CC" w:rsidRPr="001A37B4" w:rsidRDefault="00E06C2C" w:rsidP="001A37B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A37B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Об утверждении положения о мерах </w:t>
                  </w:r>
                  <w:r w:rsidR="006D0D96" w:rsidRPr="001A37B4">
                    <w:rPr>
                      <w:rFonts w:ascii="Arial" w:hAnsi="Arial" w:cs="Arial"/>
                      <w:b/>
                      <w:sz w:val="24"/>
                      <w:szCs w:val="24"/>
                    </w:rPr>
                    <w:t>п</w:t>
                  </w:r>
                  <w:r w:rsidRPr="001A37B4">
                    <w:rPr>
                      <w:rFonts w:ascii="Arial" w:hAnsi="Arial" w:cs="Arial"/>
                      <w:b/>
                      <w:sz w:val="24"/>
                      <w:szCs w:val="24"/>
                    </w:rPr>
                    <w:t>о</w:t>
                  </w:r>
                  <w:r w:rsidR="006D0D96" w:rsidRPr="001A37B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F433CC" w:rsidRPr="001A37B4">
                    <w:rPr>
                      <w:rFonts w:ascii="Arial" w:hAnsi="Arial" w:cs="Arial"/>
                      <w:b/>
                      <w:sz w:val="24"/>
                      <w:szCs w:val="24"/>
                    </w:rPr>
                    <w:t>обеспечению исполнения бюджета</w:t>
                  </w:r>
                </w:p>
                <w:p w:rsidR="001A37B4" w:rsidRDefault="00F4481A" w:rsidP="001A37B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A37B4">
                    <w:rPr>
                      <w:rFonts w:ascii="Arial" w:hAnsi="Arial" w:cs="Arial"/>
                      <w:b/>
                      <w:sz w:val="24"/>
                      <w:szCs w:val="24"/>
                    </w:rPr>
                    <w:t>Большебабинского</w:t>
                  </w:r>
                  <w:r w:rsidR="00F433CC" w:rsidRPr="001A37B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сельского поселения</w:t>
                  </w:r>
                </w:p>
                <w:p w:rsidR="00E06C2C" w:rsidRPr="001A37B4" w:rsidRDefault="00F433CC" w:rsidP="001A37B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A37B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Алексеевского </w:t>
                  </w:r>
                  <w:r w:rsidR="00E06C2C" w:rsidRPr="001A37B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муниципального района Волгоградской области</w:t>
                  </w:r>
                </w:p>
              </w:tc>
            </w:tr>
          </w:tbl>
          <w:p w:rsidR="00E06C2C" w:rsidRPr="001A37B4" w:rsidRDefault="00E06C2C" w:rsidP="00131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06C2C" w:rsidRPr="001A37B4" w:rsidRDefault="00E06C2C" w:rsidP="00E06C2C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06C2C" w:rsidRPr="001A37B4" w:rsidRDefault="00E06C2C" w:rsidP="001A37B4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A37B4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Федеральным </w:t>
      </w:r>
      <w:r w:rsidR="001A37B4">
        <w:rPr>
          <w:rFonts w:ascii="Arial" w:hAnsi="Arial" w:cs="Arial"/>
          <w:sz w:val="24"/>
          <w:szCs w:val="24"/>
        </w:rPr>
        <w:t xml:space="preserve">     </w:t>
      </w:r>
      <w:hyperlink r:id="rId7" w:history="1">
        <w:r w:rsidRPr="001A37B4">
          <w:rPr>
            <w:rFonts w:ascii="Arial" w:hAnsi="Arial" w:cs="Arial"/>
            <w:sz w:val="24"/>
            <w:szCs w:val="24"/>
          </w:rPr>
          <w:t>законом</w:t>
        </w:r>
      </w:hyperlink>
      <w:r w:rsidRPr="001A37B4">
        <w:rPr>
          <w:rFonts w:ascii="Arial" w:hAnsi="Arial" w:cs="Arial"/>
          <w:sz w:val="24"/>
          <w:szCs w:val="24"/>
        </w:rPr>
        <w:t xml:space="preserve"> от 06 октября 2003 года № 131-ФЗ «Об общих принципах организации местного самоуправления в Российской Федерации», руководствуясь Уставом </w:t>
      </w:r>
      <w:r w:rsidR="00F4481A" w:rsidRPr="001A37B4">
        <w:rPr>
          <w:rFonts w:ascii="Arial" w:hAnsi="Arial" w:cs="Arial"/>
          <w:sz w:val="24"/>
          <w:szCs w:val="24"/>
        </w:rPr>
        <w:t>Большебабинского</w:t>
      </w:r>
      <w:r w:rsidR="00ED2E06" w:rsidRPr="001A37B4">
        <w:rPr>
          <w:rFonts w:ascii="Arial" w:hAnsi="Arial" w:cs="Arial"/>
          <w:sz w:val="24"/>
          <w:szCs w:val="24"/>
        </w:rPr>
        <w:t xml:space="preserve">  сельского поселения Алексеевского </w:t>
      </w:r>
      <w:r w:rsidRPr="001A37B4">
        <w:rPr>
          <w:rFonts w:ascii="Arial" w:hAnsi="Arial" w:cs="Arial"/>
          <w:sz w:val="24"/>
          <w:szCs w:val="24"/>
        </w:rPr>
        <w:t>муниципального района Волгоградской области</w:t>
      </w:r>
      <w:r w:rsidR="00C76463" w:rsidRPr="001A37B4">
        <w:rPr>
          <w:rFonts w:ascii="Arial" w:hAnsi="Arial" w:cs="Arial"/>
          <w:sz w:val="24"/>
          <w:szCs w:val="24"/>
        </w:rPr>
        <w:t>.</w:t>
      </w:r>
      <w:r w:rsidRPr="001A37B4">
        <w:rPr>
          <w:rFonts w:ascii="Arial" w:hAnsi="Arial" w:cs="Arial"/>
          <w:sz w:val="24"/>
          <w:szCs w:val="24"/>
        </w:rPr>
        <w:t xml:space="preserve"> </w:t>
      </w:r>
    </w:p>
    <w:p w:rsidR="00E06C2C" w:rsidRPr="001A37B4" w:rsidRDefault="00E06C2C" w:rsidP="001A37B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E06C2C" w:rsidRPr="001A37B4" w:rsidRDefault="00E06C2C" w:rsidP="001A37B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A37B4">
        <w:rPr>
          <w:rFonts w:ascii="Arial" w:hAnsi="Arial" w:cs="Arial"/>
          <w:b/>
          <w:sz w:val="24"/>
          <w:szCs w:val="24"/>
        </w:rPr>
        <w:t>п о с т а н о в л я ю:</w:t>
      </w:r>
    </w:p>
    <w:p w:rsidR="00E06C2C" w:rsidRPr="001A37B4" w:rsidRDefault="00E06C2C" w:rsidP="001A37B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E06C2C" w:rsidRPr="001A37B4" w:rsidRDefault="00E06C2C" w:rsidP="001A37B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A37B4">
        <w:rPr>
          <w:rFonts w:ascii="Arial" w:hAnsi="Arial" w:cs="Arial"/>
          <w:sz w:val="24"/>
          <w:szCs w:val="24"/>
        </w:rPr>
        <w:t xml:space="preserve">1. Утвердить Положение о мерах по обеспечению исполнения </w:t>
      </w:r>
      <w:r w:rsidR="00F433CC" w:rsidRPr="001A37B4">
        <w:rPr>
          <w:rFonts w:ascii="Arial" w:hAnsi="Arial" w:cs="Arial"/>
          <w:sz w:val="24"/>
          <w:szCs w:val="24"/>
        </w:rPr>
        <w:t xml:space="preserve">бюджета </w:t>
      </w:r>
      <w:r w:rsidR="00F4481A" w:rsidRPr="001A37B4">
        <w:rPr>
          <w:rFonts w:ascii="Arial" w:hAnsi="Arial" w:cs="Arial"/>
          <w:sz w:val="24"/>
          <w:szCs w:val="24"/>
        </w:rPr>
        <w:t>Большебабинского</w:t>
      </w:r>
      <w:r w:rsidR="001A37B4">
        <w:rPr>
          <w:rFonts w:ascii="Arial" w:hAnsi="Arial" w:cs="Arial"/>
          <w:sz w:val="24"/>
          <w:szCs w:val="24"/>
        </w:rPr>
        <w:t xml:space="preserve"> </w:t>
      </w:r>
      <w:r w:rsidR="00F433CC" w:rsidRPr="001A37B4">
        <w:rPr>
          <w:rFonts w:ascii="Arial" w:hAnsi="Arial" w:cs="Arial"/>
          <w:sz w:val="24"/>
          <w:szCs w:val="24"/>
        </w:rPr>
        <w:t xml:space="preserve">сельского поселения Алексеевского </w:t>
      </w:r>
      <w:r w:rsidRPr="001A37B4">
        <w:rPr>
          <w:rFonts w:ascii="Arial" w:hAnsi="Arial" w:cs="Arial"/>
          <w:sz w:val="24"/>
          <w:szCs w:val="24"/>
        </w:rPr>
        <w:t>муниципального района Волгоградской области (прилагается).</w:t>
      </w:r>
    </w:p>
    <w:p w:rsidR="00E06C2C" w:rsidRPr="001A37B4" w:rsidRDefault="00E06C2C" w:rsidP="001A37B4">
      <w:pPr>
        <w:tabs>
          <w:tab w:val="left" w:pos="0"/>
        </w:tabs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06C2C" w:rsidRPr="001A37B4" w:rsidRDefault="003704DF" w:rsidP="001A37B4">
      <w:pPr>
        <w:tabs>
          <w:tab w:val="left" w:pos="0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A37B4">
        <w:rPr>
          <w:rFonts w:ascii="Arial" w:hAnsi="Arial" w:cs="Arial"/>
          <w:sz w:val="24"/>
          <w:szCs w:val="24"/>
        </w:rPr>
        <w:t>2</w:t>
      </w:r>
      <w:r w:rsidR="00E06C2C" w:rsidRPr="001A37B4">
        <w:rPr>
          <w:rFonts w:ascii="Arial" w:hAnsi="Arial" w:cs="Arial"/>
          <w:sz w:val="24"/>
          <w:szCs w:val="24"/>
        </w:rPr>
        <w:t>.</w:t>
      </w:r>
      <w:r w:rsidR="00E06C2C" w:rsidRPr="001A37B4">
        <w:rPr>
          <w:rFonts w:ascii="Arial" w:hAnsi="Arial" w:cs="Arial"/>
          <w:color w:val="000000"/>
          <w:sz w:val="24"/>
          <w:szCs w:val="24"/>
        </w:rPr>
        <w:t xml:space="preserve"> Настоящее постановление вступает в силу со дня его </w:t>
      </w:r>
      <w:r w:rsidR="00E06C2C" w:rsidRPr="001A37B4">
        <w:rPr>
          <w:rFonts w:ascii="Arial" w:hAnsi="Arial" w:cs="Arial"/>
          <w:sz w:val="24"/>
          <w:szCs w:val="24"/>
        </w:rPr>
        <w:t>подписания</w:t>
      </w:r>
      <w:r w:rsidR="00924C36" w:rsidRPr="001A37B4">
        <w:rPr>
          <w:rFonts w:ascii="Arial" w:hAnsi="Arial" w:cs="Arial"/>
          <w:sz w:val="24"/>
          <w:szCs w:val="24"/>
        </w:rPr>
        <w:t xml:space="preserve"> и распространя</w:t>
      </w:r>
      <w:r w:rsidR="006D0D96" w:rsidRPr="001A37B4">
        <w:rPr>
          <w:rFonts w:ascii="Arial" w:hAnsi="Arial" w:cs="Arial"/>
          <w:sz w:val="24"/>
          <w:szCs w:val="24"/>
        </w:rPr>
        <w:t>е</w:t>
      </w:r>
      <w:r w:rsidR="00924C36" w:rsidRPr="001A37B4">
        <w:rPr>
          <w:rFonts w:ascii="Arial" w:hAnsi="Arial" w:cs="Arial"/>
          <w:sz w:val="24"/>
          <w:szCs w:val="24"/>
        </w:rPr>
        <w:t>т свое действие на правоотношения, возникшие с 01 января 2023г.</w:t>
      </w:r>
    </w:p>
    <w:p w:rsidR="00E06C2C" w:rsidRPr="001A37B4" w:rsidRDefault="00E06C2C" w:rsidP="001A37B4">
      <w:pPr>
        <w:tabs>
          <w:tab w:val="left" w:pos="0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E06C2C" w:rsidRPr="001A37B4" w:rsidRDefault="00ED2E06" w:rsidP="001A37B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A37B4">
        <w:rPr>
          <w:rFonts w:ascii="Arial" w:hAnsi="Arial" w:cs="Arial"/>
          <w:sz w:val="24"/>
          <w:szCs w:val="24"/>
        </w:rPr>
        <w:t xml:space="preserve">3. Контроль за </w:t>
      </w:r>
      <w:r w:rsidR="00E06C2C" w:rsidRPr="001A37B4">
        <w:rPr>
          <w:rFonts w:ascii="Arial" w:hAnsi="Arial" w:cs="Arial"/>
          <w:sz w:val="24"/>
          <w:szCs w:val="24"/>
        </w:rPr>
        <w:t xml:space="preserve">исполнением настоящего постановления </w:t>
      </w:r>
      <w:r w:rsidR="00E262A8">
        <w:rPr>
          <w:rFonts w:ascii="Arial" w:hAnsi="Arial" w:cs="Arial"/>
          <w:sz w:val="24"/>
          <w:szCs w:val="24"/>
        </w:rPr>
        <w:t>оставляю за собой.</w:t>
      </w:r>
    </w:p>
    <w:p w:rsidR="006D0D96" w:rsidRPr="001A37B4" w:rsidRDefault="006D0D96" w:rsidP="001A37B4">
      <w:pPr>
        <w:spacing w:after="0"/>
        <w:rPr>
          <w:rFonts w:ascii="Arial" w:hAnsi="Arial" w:cs="Arial"/>
          <w:sz w:val="24"/>
          <w:szCs w:val="24"/>
        </w:rPr>
      </w:pPr>
    </w:p>
    <w:p w:rsidR="006D0D96" w:rsidRPr="001A37B4" w:rsidRDefault="006D0D96" w:rsidP="001A37B4">
      <w:pPr>
        <w:spacing w:after="0"/>
        <w:rPr>
          <w:rFonts w:ascii="Arial" w:hAnsi="Arial" w:cs="Arial"/>
          <w:sz w:val="24"/>
          <w:szCs w:val="24"/>
        </w:rPr>
      </w:pPr>
    </w:p>
    <w:p w:rsidR="001A37B4" w:rsidRDefault="0038459E" w:rsidP="001A37B4">
      <w:pPr>
        <w:spacing w:after="0"/>
        <w:rPr>
          <w:rFonts w:ascii="Arial" w:hAnsi="Arial" w:cs="Arial"/>
          <w:sz w:val="24"/>
          <w:szCs w:val="24"/>
        </w:rPr>
      </w:pPr>
      <w:r w:rsidRPr="001A37B4">
        <w:rPr>
          <w:rFonts w:ascii="Arial" w:hAnsi="Arial" w:cs="Arial"/>
          <w:sz w:val="24"/>
          <w:szCs w:val="24"/>
        </w:rPr>
        <w:t xml:space="preserve">Глава  </w:t>
      </w:r>
      <w:r w:rsidR="00F4481A" w:rsidRPr="001A37B4">
        <w:rPr>
          <w:rFonts w:ascii="Arial" w:hAnsi="Arial" w:cs="Arial"/>
          <w:sz w:val="24"/>
          <w:szCs w:val="24"/>
        </w:rPr>
        <w:t>Большебабинского</w:t>
      </w:r>
      <w:r w:rsidRPr="001A37B4">
        <w:rPr>
          <w:rFonts w:ascii="Arial" w:hAnsi="Arial" w:cs="Arial"/>
          <w:sz w:val="24"/>
          <w:szCs w:val="24"/>
        </w:rPr>
        <w:t xml:space="preserve">  </w:t>
      </w:r>
    </w:p>
    <w:p w:rsidR="00B77C7A" w:rsidRPr="001A37B4" w:rsidRDefault="0038459E" w:rsidP="001A37B4">
      <w:pPr>
        <w:spacing w:after="0"/>
        <w:rPr>
          <w:rFonts w:ascii="Arial" w:hAnsi="Arial" w:cs="Arial"/>
          <w:sz w:val="24"/>
          <w:szCs w:val="24"/>
        </w:rPr>
        <w:sectPr w:rsidR="00B77C7A" w:rsidRPr="001A37B4" w:rsidSect="006D0D9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1A37B4">
        <w:rPr>
          <w:rFonts w:ascii="Arial" w:hAnsi="Arial" w:cs="Arial"/>
          <w:sz w:val="24"/>
          <w:szCs w:val="24"/>
        </w:rPr>
        <w:t xml:space="preserve">сельского поселения                                  </w:t>
      </w:r>
      <w:r w:rsidR="006D0D96" w:rsidRPr="001A37B4">
        <w:rPr>
          <w:rFonts w:ascii="Arial" w:hAnsi="Arial" w:cs="Arial"/>
          <w:sz w:val="24"/>
          <w:szCs w:val="24"/>
        </w:rPr>
        <w:t xml:space="preserve">                     </w:t>
      </w:r>
      <w:r w:rsidR="00F4481A" w:rsidRPr="001A37B4">
        <w:rPr>
          <w:rFonts w:ascii="Arial" w:hAnsi="Arial" w:cs="Arial"/>
          <w:sz w:val="24"/>
          <w:szCs w:val="24"/>
        </w:rPr>
        <w:t xml:space="preserve">   </w:t>
      </w:r>
      <w:r w:rsidR="006D0D96" w:rsidRPr="001A37B4">
        <w:rPr>
          <w:rFonts w:ascii="Arial" w:hAnsi="Arial" w:cs="Arial"/>
          <w:sz w:val="24"/>
          <w:szCs w:val="24"/>
        </w:rPr>
        <w:t xml:space="preserve">   </w:t>
      </w:r>
      <w:r w:rsidR="00E262A8">
        <w:rPr>
          <w:rFonts w:ascii="Arial" w:hAnsi="Arial" w:cs="Arial"/>
          <w:sz w:val="24"/>
          <w:szCs w:val="24"/>
        </w:rPr>
        <w:t xml:space="preserve">                 </w:t>
      </w:r>
      <w:r w:rsidR="006D0D96" w:rsidRPr="001A37B4">
        <w:rPr>
          <w:rFonts w:ascii="Arial" w:hAnsi="Arial" w:cs="Arial"/>
          <w:sz w:val="24"/>
          <w:szCs w:val="24"/>
        </w:rPr>
        <w:t xml:space="preserve">    </w:t>
      </w:r>
      <w:r w:rsidR="00F4481A" w:rsidRPr="001A37B4">
        <w:rPr>
          <w:rFonts w:ascii="Arial" w:hAnsi="Arial" w:cs="Arial"/>
          <w:sz w:val="24"/>
          <w:szCs w:val="24"/>
        </w:rPr>
        <w:t>И</w:t>
      </w:r>
      <w:r w:rsidRPr="001A37B4">
        <w:rPr>
          <w:rFonts w:ascii="Arial" w:hAnsi="Arial" w:cs="Arial"/>
          <w:sz w:val="24"/>
          <w:szCs w:val="24"/>
        </w:rPr>
        <w:t>.</w:t>
      </w:r>
      <w:r w:rsidR="00F4481A" w:rsidRPr="001A37B4">
        <w:rPr>
          <w:rFonts w:ascii="Arial" w:hAnsi="Arial" w:cs="Arial"/>
          <w:sz w:val="24"/>
          <w:szCs w:val="24"/>
        </w:rPr>
        <w:t>Г</w:t>
      </w:r>
      <w:r w:rsidRPr="001A37B4">
        <w:rPr>
          <w:rFonts w:ascii="Arial" w:hAnsi="Arial" w:cs="Arial"/>
          <w:sz w:val="24"/>
          <w:szCs w:val="24"/>
        </w:rPr>
        <w:t xml:space="preserve">. </w:t>
      </w:r>
      <w:r w:rsidR="00F4481A" w:rsidRPr="001A37B4">
        <w:rPr>
          <w:rFonts w:ascii="Arial" w:hAnsi="Arial" w:cs="Arial"/>
          <w:sz w:val="24"/>
          <w:szCs w:val="24"/>
        </w:rPr>
        <w:t>Романов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E06C2C" w:rsidRPr="001A37B4" w:rsidTr="00E06C2C">
        <w:tc>
          <w:tcPr>
            <w:tcW w:w="4928" w:type="dxa"/>
          </w:tcPr>
          <w:p w:rsidR="00E06C2C" w:rsidRPr="001A37B4" w:rsidRDefault="00E06C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</w:tcPr>
          <w:p w:rsidR="00E06C2C" w:rsidRPr="001A37B4" w:rsidRDefault="00E06C2C" w:rsidP="00E06C2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A37B4">
              <w:rPr>
                <w:rFonts w:ascii="Arial" w:hAnsi="Arial" w:cs="Arial"/>
                <w:sz w:val="24"/>
                <w:szCs w:val="24"/>
              </w:rPr>
              <w:t xml:space="preserve">Утверждено </w:t>
            </w:r>
          </w:p>
          <w:p w:rsidR="00E06C2C" w:rsidRPr="001A37B4" w:rsidRDefault="00E06C2C" w:rsidP="00E06C2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A37B4">
              <w:rPr>
                <w:rFonts w:ascii="Arial" w:hAnsi="Arial" w:cs="Arial"/>
                <w:sz w:val="24"/>
                <w:szCs w:val="24"/>
              </w:rPr>
              <w:t>постановлением администрации</w:t>
            </w:r>
          </w:p>
          <w:p w:rsidR="00E06C2C" w:rsidRPr="001A37B4" w:rsidRDefault="00E03F80" w:rsidP="00E06C2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A37B4">
              <w:rPr>
                <w:rFonts w:ascii="Arial" w:hAnsi="Arial" w:cs="Arial"/>
                <w:sz w:val="24"/>
                <w:szCs w:val="24"/>
              </w:rPr>
              <w:t>Большебабинского</w:t>
            </w:r>
            <w:r w:rsidR="003704DF" w:rsidRPr="001A37B4">
              <w:rPr>
                <w:rFonts w:ascii="Arial" w:hAnsi="Arial" w:cs="Arial"/>
                <w:sz w:val="24"/>
                <w:szCs w:val="24"/>
              </w:rPr>
              <w:t xml:space="preserve">  сельского поселения Алексеевского  </w:t>
            </w:r>
            <w:r w:rsidR="00E06C2C" w:rsidRPr="001A37B4">
              <w:rPr>
                <w:rFonts w:ascii="Arial" w:hAnsi="Arial" w:cs="Arial"/>
                <w:sz w:val="24"/>
                <w:szCs w:val="24"/>
              </w:rPr>
              <w:t>муниципального района Волгоградской области</w:t>
            </w:r>
          </w:p>
          <w:p w:rsidR="00E262A8" w:rsidRPr="001A37B4" w:rsidRDefault="00E262A8" w:rsidP="00E262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Pr="001A37B4">
              <w:rPr>
                <w:rFonts w:ascii="Arial" w:hAnsi="Arial" w:cs="Arial"/>
                <w:sz w:val="24"/>
                <w:szCs w:val="24"/>
              </w:rPr>
              <w:t>11</w:t>
            </w:r>
            <w:r>
              <w:rPr>
                <w:rFonts w:ascii="Arial" w:hAnsi="Arial" w:cs="Arial"/>
                <w:sz w:val="24"/>
                <w:szCs w:val="24"/>
              </w:rPr>
              <w:t>.07.</w:t>
            </w:r>
            <w:r w:rsidRPr="001A37B4">
              <w:rPr>
                <w:rFonts w:ascii="Arial" w:hAnsi="Arial" w:cs="Arial"/>
                <w:sz w:val="24"/>
                <w:szCs w:val="24"/>
              </w:rPr>
              <w:t>2023г.       № 23</w:t>
            </w:r>
          </w:p>
          <w:p w:rsidR="00E06C2C" w:rsidRPr="001A37B4" w:rsidRDefault="00E06C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06C2C" w:rsidRPr="001A37B4" w:rsidRDefault="00E06C2C">
      <w:pPr>
        <w:rPr>
          <w:rFonts w:ascii="Arial" w:hAnsi="Arial" w:cs="Arial"/>
          <w:sz w:val="24"/>
          <w:szCs w:val="24"/>
        </w:rPr>
      </w:pPr>
    </w:p>
    <w:p w:rsidR="00E06C2C" w:rsidRPr="00E262A8" w:rsidRDefault="00E06C2C" w:rsidP="00E06C2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E06C2C" w:rsidRPr="00E262A8" w:rsidRDefault="00E06C2C" w:rsidP="00E06C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262A8">
        <w:rPr>
          <w:rFonts w:ascii="Arial" w:hAnsi="Arial" w:cs="Arial"/>
          <w:b/>
          <w:sz w:val="24"/>
          <w:szCs w:val="24"/>
        </w:rPr>
        <w:t>Положение</w:t>
      </w:r>
    </w:p>
    <w:p w:rsidR="00E262A8" w:rsidRDefault="00E06C2C" w:rsidP="00E262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262A8">
        <w:rPr>
          <w:rFonts w:ascii="Arial" w:hAnsi="Arial" w:cs="Arial"/>
          <w:b/>
          <w:sz w:val="24"/>
          <w:szCs w:val="24"/>
        </w:rPr>
        <w:t xml:space="preserve"> о мерах по обеспечению исполнения бюджет</w:t>
      </w:r>
      <w:r w:rsidR="006D0D96" w:rsidRPr="00E262A8">
        <w:rPr>
          <w:rFonts w:ascii="Arial" w:hAnsi="Arial" w:cs="Arial"/>
          <w:b/>
          <w:sz w:val="24"/>
          <w:szCs w:val="24"/>
        </w:rPr>
        <w:t>а</w:t>
      </w:r>
      <w:r w:rsidRPr="00E262A8">
        <w:rPr>
          <w:rFonts w:ascii="Arial" w:hAnsi="Arial" w:cs="Arial"/>
          <w:b/>
          <w:sz w:val="24"/>
          <w:szCs w:val="24"/>
        </w:rPr>
        <w:t xml:space="preserve"> </w:t>
      </w:r>
      <w:r w:rsidR="00E03F80" w:rsidRPr="00E262A8">
        <w:rPr>
          <w:rFonts w:ascii="Arial" w:hAnsi="Arial" w:cs="Arial"/>
          <w:b/>
          <w:sz w:val="24"/>
          <w:szCs w:val="24"/>
        </w:rPr>
        <w:t>Большебабинского</w:t>
      </w:r>
      <w:r w:rsidR="003704DF" w:rsidRPr="00E262A8">
        <w:rPr>
          <w:rFonts w:ascii="Arial" w:hAnsi="Arial" w:cs="Arial"/>
          <w:b/>
          <w:sz w:val="24"/>
          <w:szCs w:val="24"/>
        </w:rPr>
        <w:t xml:space="preserve"> сельского </w:t>
      </w:r>
    </w:p>
    <w:p w:rsidR="00E06C2C" w:rsidRPr="00E262A8" w:rsidRDefault="003704DF" w:rsidP="00E262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262A8">
        <w:rPr>
          <w:rFonts w:ascii="Arial" w:hAnsi="Arial" w:cs="Arial"/>
          <w:b/>
          <w:sz w:val="24"/>
          <w:szCs w:val="24"/>
        </w:rPr>
        <w:t xml:space="preserve">поселения Алексеевского  </w:t>
      </w:r>
      <w:r w:rsidR="00E06C2C" w:rsidRPr="00E262A8">
        <w:rPr>
          <w:rFonts w:ascii="Arial" w:hAnsi="Arial" w:cs="Arial"/>
          <w:b/>
          <w:sz w:val="24"/>
          <w:szCs w:val="24"/>
        </w:rPr>
        <w:t>муниципального</w:t>
      </w:r>
      <w:r w:rsidR="000F38F5" w:rsidRPr="00E262A8">
        <w:rPr>
          <w:rFonts w:ascii="Arial" w:hAnsi="Arial" w:cs="Arial"/>
          <w:b/>
          <w:sz w:val="24"/>
          <w:szCs w:val="24"/>
        </w:rPr>
        <w:t xml:space="preserve"> района Волгоградской области</w:t>
      </w:r>
    </w:p>
    <w:p w:rsidR="000F38F5" w:rsidRPr="00E262A8" w:rsidRDefault="000F38F5" w:rsidP="000F38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06C2C" w:rsidRPr="001A37B4" w:rsidRDefault="00E06C2C" w:rsidP="00E06C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6C2C" w:rsidRPr="001A37B4" w:rsidRDefault="00E06C2C" w:rsidP="00E06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A37B4">
        <w:rPr>
          <w:rFonts w:ascii="Arial" w:hAnsi="Arial" w:cs="Arial"/>
          <w:sz w:val="24"/>
          <w:szCs w:val="24"/>
        </w:rPr>
        <w:t>1. Настоящее Положение устанавливает меры по обеспечению исполнения решений о бюджет</w:t>
      </w:r>
      <w:r w:rsidR="00900B3E" w:rsidRPr="001A37B4">
        <w:rPr>
          <w:rFonts w:ascii="Arial" w:hAnsi="Arial" w:cs="Arial"/>
          <w:sz w:val="24"/>
          <w:szCs w:val="24"/>
        </w:rPr>
        <w:t>е</w:t>
      </w:r>
      <w:r w:rsidRPr="001A37B4">
        <w:rPr>
          <w:rFonts w:ascii="Arial" w:hAnsi="Arial" w:cs="Arial"/>
          <w:sz w:val="24"/>
          <w:szCs w:val="24"/>
        </w:rPr>
        <w:t xml:space="preserve"> </w:t>
      </w:r>
      <w:r w:rsidR="00E03F80" w:rsidRPr="001A37B4">
        <w:rPr>
          <w:rFonts w:ascii="Arial" w:hAnsi="Arial" w:cs="Arial"/>
          <w:sz w:val="24"/>
          <w:szCs w:val="24"/>
        </w:rPr>
        <w:t xml:space="preserve">Большебабинского </w:t>
      </w:r>
      <w:r w:rsidR="003704DF" w:rsidRPr="001A37B4">
        <w:rPr>
          <w:rFonts w:ascii="Arial" w:hAnsi="Arial" w:cs="Arial"/>
          <w:sz w:val="24"/>
          <w:szCs w:val="24"/>
        </w:rPr>
        <w:t xml:space="preserve">сельского поселения Алексеевского  </w:t>
      </w:r>
      <w:r w:rsidRPr="001A37B4">
        <w:rPr>
          <w:rFonts w:ascii="Arial" w:hAnsi="Arial" w:cs="Arial"/>
          <w:sz w:val="24"/>
          <w:szCs w:val="24"/>
        </w:rPr>
        <w:t>муниципального района Волгоградской области (далее – местный бюджет) на текущий финансовый год и плановый период (далее – решение о местном бюджете).</w:t>
      </w:r>
    </w:p>
    <w:p w:rsidR="00E06C2C" w:rsidRPr="001A37B4" w:rsidRDefault="00E06C2C" w:rsidP="00E06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A37B4">
        <w:rPr>
          <w:rFonts w:ascii="Arial" w:hAnsi="Arial" w:cs="Arial"/>
          <w:sz w:val="24"/>
          <w:szCs w:val="24"/>
        </w:rPr>
        <w:t>2. Главные администраторы доходов местного бюджета принимают меры по обеспечению поступления сборов и других платежей, а также сокращению задолженности по их уплате и осуществлению мероприятий, препятствующих ее возникновению.</w:t>
      </w:r>
    </w:p>
    <w:p w:rsidR="00E06C2C" w:rsidRPr="001A37B4" w:rsidRDefault="00E06C2C" w:rsidP="00E06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262A8">
        <w:rPr>
          <w:rFonts w:ascii="Arial" w:hAnsi="Arial" w:cs="Arial"/>
          <w:sz w:val="24"/>
          <w:szCs w:val="24"/>
        </w:rPr>
        <w:t>3. Получатели средств местного бюджета при заключении договоров (муниципальных контрактов) о поставке товаров, выполнении работ, оказании услуг в пределах доведенных им в установленном порядке лимитов бюджетных обязательств на соответствующий финансовый год вправе предусматривать авансовые платежи, в размере до 100 процентов суммы договора (муниципального контракта).</w:t>
      </w:r>
    </w:p>
    <w:p w:rsidR="00E06C2C" w:rsidRPr="001A37B4" w:rsidRDefault="00E06C2C" w:rsidP="00E06C2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1A37B4">
        <w:rPr>
          <w:rFonts w:ascii="Arial" w:hAnsi="Arial" w:cs="Arial"/>
          <w:sz w:val="24"/>
          <w:szCs w:val="24"/>
        </w:rPr>
        <w:t>4. Получатели средств местного бюджета принимают бюджетные обязательства, связанные с поставкой товаров, выполнением работ, оказанием услуг, не позднее 25 декабря текущего финансового года или последнего рабочего дня до указанной даты в соответствии с доведенными до них в установленном порядке лимитами бюджетных обязательств.</w:t>
      </w:r>
    </w:p>
    <w:p w:rsidR="00E06C2C" w:rsidRPr="001A37B4" w:rsidRDefault="00E06C2C" w:rsidP="00E06C2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1A37B4">
        <w:rPr>
          <w:rFonts w:ascii="Arial" w:hAnsi="Arial" w:cs="Arial"/>
          <w:sz w:val="24"/>
          <w:szCs w:val="24"/>
        </w:rPr>
        <w:t>5. Муниципальные бюджетные учреждения принимают обязательства, связанные с поставкой товаров, выполнением работ, оказанием услуг, за счет средств, предоставленных из местного бюджета в виде субсидий, не позднее 25 декабря текущего финансового года или последнего рабочего дня до указанной даты в соответствии с показателями выплат на закупку товаров, работ, услуг, включенными в планы финансово-хозяйственной деятельности учреждений.</w:t>
      </w:r>
    </w:p>
    <w:p w:rsidR="00E06C2C" w:rsidRPr="001A37B4" w:rsidRDefault="00E06C2C" w:rsidP="00E06C2C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bookmarkStart w:id="1" w:name="P41"/>
      <w:bookmarkEnd w:id="1"/>
      <w:r w:rsidRPr="001A37B4">
        <w:rPr>
          <w:rFonts w:ascii="Arial" w:hAnsi="Arial" w:cs="Arial"/>
          <w:sz w:val="24"/>
          <w:szCs w:val="24"/>
        </w:rPr>
        <w:t xml:space="preserve">6. Положения </w:t>
      </w:r>
      <w:hyperlink r:id="rId14" w:anchor="P39" w:history="1">
        <w:r w:rsidRPr="001A37B4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пунктов 4</w:t>
        </w:r>
      </w:hyperlink>
      <w:r w:rsidRPr="001A37B4">
        <w:rPr>
          <w:rFonts w:ascii="Arial" w:hAnsi="Arial" w:cs="Arial"/>
          <w:sz w:val="24"/>
          <w:szCs w:val="24"/>
        </w:rPr>
        <w:t xml:space="preserve">, </w:t>
      </w:r>
      <w:hyperlink r:id="rId15" w:anchor="P40" w:history="1">
        <w:r w:rsidRPr="001A37B4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5</w:t>
        </w:r>
      </w:hyperlink>
      <w:r w:rsidRPr="001A37B4">
        <w:rPr>
          <w:rFonts w:ascii="Arial" w:hAnsi="Arial" w:cs="Arial"/>
          <w:sz w:val="24"/>
          <w:szCs w:val="24"/>
        </w:rPr>
        <w:t xml:space="preserve"> настоящего Положения не распространяются на бюджетные обязательства (обязательства), связанные с поставкой товаров, выполнением работ, оказанием услуг:</w:t>
      </w:r>
    </w:p>
    <w:p w:rsidR="00E06C2C" w:rsidRPr="001A37B4" w:rsidRDefault="00E06C2C" w:rsidP="00E06C2C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1A37B4">
        <w:rPr>
          <w:rFonts w:ascii="Arial" w:hAnsi="Arial" w:cs="Arial"/>
          <w:sz w:val="24"/>
          <w:szCs w:val="24"/>
        </w:rPr>
        <w:t xml:space="preserve">а) в случаях, указанных в </w:t>
      </w:r>
      <w:hyperlink r:id="rId16" w:history="1">
        <w:r w:rsidRPr="001A37B4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пунктах 1</w:t>
        </w:r>
      </w:hyperlink>
      <w:r w:rsidRPr="001A37B4">
        <w:rPr>
          <w:rFonts w:ascii="Arial" w:hAnsi="Arial" w:cs="Arial"/>
          <w:sz w:val="24"/>
          <w:szCs w:val="24"/>
        </w:rPr>
        <w:t xml:space="preserve">, </w:t>
      </w:r>
      <w:hyperlink r:id="rId17" w:history="1">
        <w:r w:rsidRPr="001A37B4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8</w:t>
        </w:r>
      </w:hyperlink>
      <w:r w:rsidRPr="001A37B4">
        <w:rPr>
          <w:rFonts w:ascii="Arial" w:hAnsi="Arial" w:cs="Arial"/>
          <w:sz w:val="24"/>
          <w:szCs w:val="24"/>
        </w:rPr>
        <w:t xml:space="preserve">, </w:t>
      </w:r>
      <w:hyperlink r:id="rId18" w:history="1">
        <w:r w:rsidRPr="001A37B4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23</w:t>
        </w:r>
      </w:hyperlink>
      <w:r w:rsidRPr="001A37B4">
        <w:rPr>
          <w:rFonts w:ascii="Arial" w:hAnsi="Arial" w:cs="Arial"/>
          <w:sz w:val="24"/>
          <w:szCs w:val="24"/>
        </w:rPr>
        <w:t xml:space="preserve">, </w:t>
      </w:r>
      <w:hyperlink r:id="rId19" w:history="1">
        <w:r w:rsidRPr="001A37B4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26</w:t>
        </w:r>
      </w:hyperlink>
      <w:r w:rsidRPr="001A37B4">
        <w:rPr>
          <w:rFonts w:ascii="Arial" w:hAnsi="Arial" w:cs="Arial"/>
          <w:sz w:val="24"/>
          <w:szCs w:val="24"/>
        </w:rPr>
        <w:t xml:space="preserve">, </w:t>
      </w:r>
      <w:hyperlink r:id="rId20" w:history="1">
        <w:r w:rsidRPr="001A37B4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29 части 1 статьи 93</w:t>
        </w:r>
      </w:hyperlink>
      <w:r w:rsidRPr="001A37B4">
        <w:rPr>
          <w:rFonts w:ascii="Arial" w:hAnsi="Arial" w:cs="Arial"/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именуется - Федеральный закон № 44-ФЗ), при условии, что информация о соответствующих контрактах включена в план-график закупок, предусмотренный Федеральным </w:t>
      </w:r>
      <w:hyperlink r:id="rId21" w:history="1">
        <w:r w:rsidRPr="001A37B4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1A37B4">
        <w:rPr>
          <w:rFonts w:ascii="Arial" w:hAnsi="Arial" w:cs="Arial"/>
          <w:sz w:val="24"/>
          <w:szCs w:val="24"/>
        </w:rPr>
        <w:t xml:space="preserve"> № 44-ФЗ;</w:t>
      </w:r>
    </w:p>
    <w:p w:rsidR="00E06C2C" w:rsidRPr="001A37B4" w:rsidRDefault="00E06C2C" w:rsidP="00E06C2C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1A37B4">
        <w:rPr>
          <w:rFonts w:ascii="Arial" w:hAnsi="Arial" w:cs="Arial"/>
          <w:sz w:val="24"/>
          <w:szCs w:val="24"/>
        </w:rPr>
        <w:t xml:space="preserve">б) в случаях, указанных в </w:t>
      </w:r>
      <w:hyperlink r:id="rId22" w:history="1">
        <w:r w:rsidRPr="001A37B4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пунктах 4</w:t>
        </w:r>
      </w:hyperlink>
      <w:r w:rsidRPr="001A37B4">
        <w:rPr>
          <w:rFonts w:ascii="Arial" w:hAnsi="Arial" w:cs="Arial"/>
          <w:sz w:val="24"/>
          <w:szCs w:val="24"/>
        </w:rPr>
        <w:t xml:space="preserve"> и </w:t>
      </w:r>
      <w:hyperlink r:id="rId23" w:history="1">
        <w:r w:rsidRPr="001A37B4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5 части 1 статьи 93</w:t>
        </w:r>
      </w:hyperlink>
      <w:r w:rsidRPr="001A37B4">
        <w:rPr>
          <w:rFonts w:ascii="Arial" w:hAnsi="Arial" w:cs="Arial"/>
          <w:sz w:val="24"/>
          <w:szCs w:val="24"/>
        </w:rPr>
        <w:t xml:space="preserve"> Федерального закона № 44-ФЗ, в размере, не превышающем 10 процентов общей суммы</w:t>
      </w:r>
      <w:r w:rsidR="006D0D96" w:rsidRPr="001A37B4">
        <w:rPr>
          <w:rFonts w:ascii="Arial" w:hAnsi="Arial" w:cs="Arial"/>
          <w:sz w:val="24"/>
          <w:szCs w:val="24"/>
        </w:rPr>
        <w:t>,</w:t>
      </w:r>
      <w:r w:rsidRPr="001A37B4">
        <w:rPr>
          <w:rFonts w:ascii="Arial" w:hAnsi="Arial" w:cs="Arial"/>
          <w:sz w:val="24"/>
          <w:szCs w:val="24"/>
        </w:rPr>
        <w:t xml:space="preserve"> не использованных по состоянию на 01 декабря текущего финансового года лимитов бюджетных обязательств на осуществление закупок товаров, работ, услуг;</w:t>
      </w:r>
    </w:p>
    <w:p w:rsidR="00E06C2C" w:rsidRPr="001A37B4" w:rsidRDefault="00E06C2C" w:rsidP="00E06C2C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1A37B4">
        <w:rPr>
          <w:rFonts w:ascii="Arial" w:hAnsi="Arial" w:cs="Arial"/>
          <w:sz w:val="24"/>
          <w:szCs w:val="24"/>
        </w:rPr>
        <w:t>в) реализация которых осуществляется:</w:t>
      </w:r>
    </w:p>
    <w:p w:rsidR="00E06C2C" w:rsidRPr="001A37B4" w:rsidRDefault="00E06C2C" w:rsidP="00E06C2C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1A37B4">
        <w:rPr>
          <w:rFonts w:ascii="Arial" w:hAnsi="Arial" w:cs="Arial"/>
          <w:sz w:val="24"/>
          <w:szCs w:val="24"/>
        </w:rPr>
        <w:lastRenderedPageBreak/>
        <w:t>за счет средств субсидий, субвенций, иных межбюджетных трансфертов и безвозмездных поступлений от физических и юридических лиц, имеющих целевое назначение;</w:t>
      </w:r>
    </w:p>
    <w:p w:rsidR="00E06C2C" w:rsidRPr="001A37B4" w:rsidRDefault="00E06C2C" w:rsidP="00E06C2C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1A37B4">
        <w:rPr>
          <w:rFonts w:ascii="Arial" w:hAnsi="Arial" w:cs="Arial"/>
          <w:sz w:val="24"/>
          <w:szCs w:val="24"/>
        </w:rPr>
        <w:t xml:space="preserve">за счет средств </w:t>
      </w:r>
      <w:r w:rsidR="00ED2E06" w:rsidRPr="001A37B4">
        <w:rPr>
          <w:rFonts w:ascii="Arial" w:hAnsi="Arial" w:cs="Arial"/>
          <w:sz w:val="24"/>
          <w:szCs w:val="24"/>
        </w:rPr>
        <w:t xml:space="preserve">местного </w:t>
      </w:r>
      <w:r w:rsidRPr="001A37B4">
        <w:rPr>
          <w:rFonts w:ascii="Arial" w:hAnsi="Arial" w:cs="Arial"/>
          <w:sz w:val="24"/>
          <w:szCs w:val="24"/>
        </w:rPr>
        <w:t>бюджета, предоставляемых в рамках расходных обязательств, софинансирование которых осуществляется за счет средств областного бюджета;</w:t>
      </w:r>
    </w:p>
    <w:p w:rsidR="00E06C2C" w:rsidRPr="001A37B4" w:rsidRDefault="00E06C2C" w:rsidP="00E06C2C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1A37B4">
        <w:rPr>
          <w:rFonts w:ascii="Arial" w:hAnsi="Arial" w:cs="Arial"/>
          <w:sz w:val="24"/>
          <w:szCs w:val="24"/>
        </w:rPr>
        <w:t>за счет средств резервного фонда;</w:t>
      </w:r>
    </w:p>
    <w:p w:rsidR="00E06C2C" w:rsidRPr="001A37B4" w:rsidRDefault="00E06C2C" w:rsidP="00E06C2C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1A37B4">
        <w:rPr>
          <w:rFonts w:ascii="Arial" w:hAnsi="Arial" w:cs="Arial"/>
          <w:sz w:val="24"/>
          <w:szCs w:val="24"/>
        </w:rPr>
        <w:t>в целях исполнения требований надзорных органов;</w:t>
      </w:r>
    </w:p>
    <w:p w:rsidR="00E06C2C" w:rsidRPr="001A37B4" w:rsidRDefault="00E06C2C" w:rsidP="00E06C2C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1A37B4">
        <w:rPr>
          <w:rFonts w:ascii="Arial" w:hAnsi="Arial" w:cs="Arial"/>
          <w:sz w:val="24"/>
          <w:szCs w:val="24"/>
        </w:rPr>
        <w:t>для обеспечения муниципальных нужд в рамках мобилизационной подготовки экономики;</w:t>
      </w:r>
    </w:p>
    <w:p w:rsidR="00E06C2C" w:rsidRPr="001A37B4" w:rsidRDefault="00E06C2C" w:rsidP="00E06C2C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1A37B4">
        <w:rPr>
          <w:rFonts w:ascii="Arial" w:hAnsi="Arial" w:cs="Arial"/>
          <w:sz w:val="24"/>
          <w:szCs w:val="24"/>
        </w:rPr>
        <w:t>в целях предоставления гражданам мер социальной поддержки;</w:t>
      </w:r>
    </w:p>
    <w:p w:rsidR="00E06C2C" w:rsidRPr="001A37B4" w:rsidRDefault="00E06C2C" w:rsidP="00E06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A37B4">
        <w:rPr>
          <w:rFonts w:ascii="Arial" w:hAnsi="Arial" w:cs="Arial"/>
          <w:sz w:val="24"/>
          <w:szCs w:val="24"/>
        </w:rPr>
        <w:t>г) в случаях, предусматривающих поставку следующих товаров (оказание следующих услуг):</w:t>
      </w:r>
    </w:p>
    <w:p w:rsidR="00E06C2C" w:rsidRPr="001A37B4" w:rsidRDefault="00E06C2C" w:rsidP="00683836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1A37B4">
        <w:rPr>
          <w:rFonts w:ascii="Arial" w:hAnsi="Arial" w:cs="Arial"/>
          <w:sz w:val="24"/>
          <w:szCs w:val="24"/>
        </w:rPr>
        <w:t>лекарственных средств, изделий медицинского назначения, медицинского расходного материала, продуктов питания, технического обслуживания медицинской техники;</w:t>
      </w:r>
    </w:p>
    <w:p w:rsidR="00E06C2C" w:rsidRPr="001A37B4" w:rsidRDefault="00E06C2C" w:rsidP="00E06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A37B4">
        <w:rPr>
          <w:rFonts w:ascii="Arial" w:hAnsi="Arial" w:cs="Arial"/>
          <w:sz w:val="24"/>
          <w:szCs w:val="24"/>
        </w:rPr>
        <w:t>горюче-смазочных материалов;</w:t>
      </w:r>
    </w:p>
    <w:p w:rsidR="00E06C2C" w:rsidRPr="001A37B4" w:rsidRDefault="00E06C2C" w:rsidP="00E06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A37B4">
        <w:rPr>
          <w:rFonts w:ascii="Arial" w:hAnsi="Arial" w:cs="Arial"/>
          <w:sz w:val="24"/>
          <w:szCs w:val="24"/>
        </w:rPr>
        <w:t>коммунальных услуг;</w:t>
      </w:r>
    </w:p>
    <w:p w:rsidR="00E06C2C" w:rsidRPr="001A37B4" w:rsidRDefault="00E06C2C" w:rsidP="00E06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A37B4">
        <w:rPr>
          <w:rFonts w:ascii="Arial" w:hAnsi="Arial" w:cs="Arial"/>
          <w:sz w:val="24"/>
          <w:szCs w:val="24"/>
        </w:rPr>
        <w:t>услуг почтовой связи, фельдъегерской и специальной связи, услуг по предоставлению доступа в информационно-телекоммуникационную сеть Интернет и услуг по предо</w:t>
      </w:r>
      <w:r w:rsidR="00ED2E06" w:rsidRPr="001A37B4">
        <w:rPr>
          <w:rFonts w:ascii="Arial" w:hAnsi="Arial" w:cs="Arial"/>
          <w:sz w:val="24"/>
          <w:szCs w:val="24"/>
        </w:rPr>
        <w:t>ставлению каналов связи.</w:t>
      </w:r>
    </w:p>
    <w:p w:rsidR="00E06C2C" w:rsidRPr="001A37B4" w:rsidRDefault="00E06C2C" w:rsidP="00E06C2C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1A37B4">
        <w:rPr>
          <w:rFonts w:ascii="Arial" w:hAnsi="Arial" w:cs="Arial"/>
          <w:sz w:val="24"/>
          <w:szCs w:val="24"/>
        </w:rPr>
        <w:t>7. М</w:t>
      </w:r>
      <w:r w:rsidR="001A37B4">
        <w:rPr>
          <w:rFonts w:ascii="Arial" w:hAnsi="Arial" w:cs="Arial"/>
          <w:sz w:val="24"/>
          <w:szCs w:val="24"/>
        </w:rPr>
        <w:t xml:space="preserve">униципальные бюджетные </w:t>
      </w:r>
      <w:r w:rsidRPr="001A37B4">
        <w:rPr>
          <w:rFonts w:ascii="Arial" w:hAnsi="Arial" w:cs="Arial"/>
          <w:sz w:val="24"/>
          <w:szCs w:val="24"/>
        </w:rPr>
        <w:t>учреждения:</w:t>
      </w:r>
    </w:p>
    <w:p w:rsidR="00E06C2C" w:rsidRPr="001A37B4" w:rsidRDefault="00E06C2C" w:rsidP="00E06C2C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1A37B4">
        <w:rPr>
          <w:rFonts w:ascii="Arial" w:hAnsi="Arial" w:cs="Arial"/>
          <w:sz w:val="24"/>
          <w:szCs w:val="24"/>
        </w:rPr>
        <w:t>обеспечивают возврат в местный бюджет не позднее 01 апреля текущего финансового года образовавшихся в связи с не достижением установленных муниципальным заданием показателей остатков субсидий, предоставленных им в отчетном финансовом году на финансовое обеспечение выполнения муниципальных заданий на оказание муниципальных услуг (выполнение работ), в объеме, соответствующем недостигнутым показателям;</w:t>
      </w:r>
    </w:p>
    <w:p w:rsidR="00E06C2C" w:rsidRPr="001A37B4" w:rsidRDefault="00E06C2C" w:rsidP="00E06C2C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1A37B4">
        <w:rPr>
          <w:rFonts w:ascii="Arial" w:hAnsi="Arial" w:cs="Arial"/>
          <w:sz w:val="24"/>
          <w:szCs w:val="24"/>
        </w:rPr>
        <w:t xml:space="preserve">обеспечивают возврат в </w:t>
      </w:r>
      <w:r w:rsidR="00ED2E06" w:rsidRPr="001A37B4">
        <w:rPr>
          <w:rFonts w:ascii="Arial" w:hAnsi="Arial" w:cs="Arial"/>
          <w:sz w:val="24"/>
          <w:szCs w:val="24"/>
        </w:rPr>
        <w:t>местный</w:t>
      </w:r>
      <w:r w:rsidRPr="001A37B4">
        <w:rPr>
          <w:rFonts w:ascii="Arial" w:hAnsi="Arial" w:cs="Arial"/>
          <w:sz w:val="24"/>
          <w:szCs w:val="24"/>
        </w:rPr>
        <w:t xml:space="preserve"> бюджет средств в объеме остатков субсидий, предоставленных им в отчетном финансовом году на иные цели.</w:t>
      </w:r>
    </w:p>
    <w:p w:rsidR="00E06C2C" w:rsidRPr="001A37B4" w:rsidRDefault="00E06C2C" w:rsidP="00E06C2C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</w:p>
    <w:p w:rsidR="00E06C2C" w:rsidRPr="001A37B4" w:rsidRDefault="00E06C2C" w:rsidP="00E06C2C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</w:p>
    <w:p w:rsidR="00E06C2C" w:rsidRPr="001A37B4" w:rsidRDefault="00E06C2C" w:rsidP="00E06C2C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</w:p>
    <w:p w:rsidR="00E06C2C" w:rsidRPr="001A37B4" w:rsidRDefault="00E06C2C" w:rsidP="00E06C2C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</w:p>
    <w:p w:rsidR="00E06C2C" w:rsidRPr="001A37B4" w:rsidRDefault="00E06C2C" w:rsidP="00E06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06C2C" w:rsidRPr="001A37B4" w:rsidRDefault="00E06C2C" w:rsidP="00E06C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6C2C" w:rsidRPr="001A37B4" w:rsidRDefault="00E06C2C" w:rsidP="00E06C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6C2C" w:rsidRPr="001A37B4" w:rsidRDefault="00E06C2C" w:rsidP="00E06C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6C2C" w:rsidRPr="001A37B4" w:rsidRDefault="00E06C2C">
      <w:pPr>
        <w:rPr>
          <w:rFonts w:ascii="Arial" w:hAnsi="Arial" w:cs="Arial"/>
          <w:sz w:val="24"/>
          <w:szCs w:val="24"/>
        </w:rPr>
      </w:pPr>
    </w:p>
    <w:p w:rsidR="00E06C2C" w:rsidRPr="001A37B4" w:rsidRDefault="00E06C2C">
      <w:pPr>
        <w:rPr>
          <w:rFonts w:ascii="Arial" w:hAnsi="Arial" w:cs="Arial"/>
          <w:sz w:val="24"/>
          <w:szCs w:val="24"/>
        </w:rPr>
      </w:pPr>
    </w:p>
    <w:p w:rsidR="00E06C2C" w:rsidRPr="001A37B4" w:rsidRDefault="00E06C2C">
      <w:pPr>
        <w:rPr>
          <w:rFonts w:ascii="Arial" w:hAnsi="Arial" w:cs="Arial"/>
          <w:sz w:val="24"/>
          <w:szCs w:val="24"/>
        </w:rPr>
      </w:pPr>
    </w:p>
    <w:p w:rsidR="00E06C2C" w:rsidRPr="001A37B4" w:rsidRDefault="00E06C2C">
      <w:pPr>
        <w:rPr>
          <w:rFonts w:ascii="Arial" w:hAnsi="Arial" w:cs="Arial"/>
          <w:sz w:val="24"/>
          <w:szCs w:val="24"/>
        </w:rPr>
      </w:pPr>
    </w:p>
    <w:p w:rsidR="00E06C2C" w:rsidRPr="001A37B4" w:rsidRDefault="00E06C2C">
      <w:pPr>
        <w:rPr>
          <w:rFonts w:ascii="Arial" w:hAnsi="Arial" w:cs="Arial"/>
          <w:sz w:val="24"/>
          <w:szCs w:val="24"/>
        </w:rPr>
      </w:pPr>
    </w:p>
    <w:p w:rsidR="00E06C2C" w:rsidRPr="001A37B4" w:rsidRDefault="00E06C2C">
      <w:pPr>
        <w:rPr>
          <w:rFonts w:ascii="Arial" w:hAnsi="Arial" w:cs="Arial"/>
          <w:sz w:val="24"/>
          <w:szCs w:val="24"/>
        </w:rPr>
      </w:pPr>
    </w:p>
    <w:sectPr w:rsidR="00E06C2C" w:rsidRPr="001A37B4" w:rsidSect="003704DF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276" w:rsidRDefault="004D5276" w:rsidP="007906B9">
      <w:pPr>
        <w:spacing w:after="0" w:line="240" w:lineRule="auto"/>
      </w:pPr>
      <w:r>
        <w:separator/>
      </w:r>
    </w:p>
  </w:endnote>
  <w:endnote w:type="continuationSeparator" w:id="0">
    <w:p w:rsidR="004D5276" w:rsidRDefault="004D5276" w:rsidP="00790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6B9" w:rsidRDefault="007906B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6B9" w:rsidRDefault="007906B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6B9" w:rsidRDefault="007906B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276" w:rsidRDefault="004D5276" w:rsidP="007906B9">
      <w:pPr>
        <w:spacing w:after="0" w:line="240" w:lineRule="auto"/>
      </w:pPr>
      <w:r>
        <w:separator/>
      </w:r>
    </w:p>
  </w:footnote>
  <w:footnote w:type="continuationSeparator" w:id="0">
    <w:p w:rsidR="004D5276" w:rsidRDefault="004D5276" w:rsidP="00790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6B9" w:rsidRDefault="007906B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8055614"/>
      <w:docPartObj>
        <w:docPartGallery w:val="Page Numbers (Top of Page)"/>
        <w:docPartUnique/>
      </w:docPartObj>
    </w:sdtPr>
    <w:sdtEndPr/>
    <w:sdtContent>
      <w:p w:rsidR="007906B9" w:rsidRDefault="007906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574">
          <w:rPr>
            <w:noProof/>
          </w:rPr>
          <w:t>3</w:t>
        </w:r>
        <w:r>
          <w:fldChar w:fldCharType="end"/>
        </w:r>
      </w:p>
    </w:sdtContent>
  </w:sdt>
  <w:p w:rsidR="007906B9" w:rsidRDefault="007906B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6B9" w:rsidRDefault="007906B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F76"/>
    <w:rsid w:val="00086BE6"/>
    <w:rsid w:val="000C1915"/>
    <w:rsid w:val="000F38F5"/>
    <w:rsid w:val="00141F3B"/>
    <w:rsid w:val="001862A6"/>
    <w:rsid w:val="00196C97"/>
    <w:rsid w:val="001A37B4"/>
    <w:rsid w:val="001A73D9"/>
    <w:rsid w:val="001D4BB8"/>
    <w:rsid w:val="002E1F76"/>
    <w:rsid w:val="002F3A96"/>
    <w:rsid w:val="00310A7F"/>
    <w:rsid w:val="003704DF"/>
    <w:rsid w:val="0038459E"/>
    <w:rsid w:val="003867FC"/>
    <w:rsid w:val="003A2D3B"/>
    <w:rsid w:val="003B1574"/>
    <w:rsid w:val="004D5276"/>
    <w:rsid w:val="00513EE2"/>
    <w:rsid w:val="00517636"/>
    <w:rsid w:val="00683836"/>
    <w:rsid w:val="006D0D96"/>
    <w:rsid w:val="007906B9"/>
    <w:rsid w:val="008113DA"/>
    <w:rsid w:val="008426F8"/>
    <w:rsid w:val="00856BFA"/>
    <w:rsid w:val="00900B3E"/>
    <w:rsid w:val="00924C36"/>
    <w:rsid w:val="0097236D"/>
    <w:rsid w:val="00A434E3"/>
    <w:rsid w:val="00AB1701"/>
    <w:rsid w:val="00AB3765"/>
    <w:rsid w:val="00AC3AED"/>
    <w:rsid w:val="00B05564"/>
    <w:rsid w:val="00B07C11"/>
    <w:rsid w:val="00B4411F"/>
    <w:rsid w:val="00B77C7A"/>
    <w:rsid w:val="00C513D8"/>
    <w:rsid w:val="00C72DA1"/>
    <w:rsid w:val="00C76463"/>
    <w:rsid w:val="00E03F80"/>
    <w:rsid w:val="00E06C2C"/>
    <w:rsid w:val="00E262A8"/>
    <w:rsid w:val="00E369AB"/>
    <w:rsid w:val="00EB41F6"/>
    <w:rsid w:val="00ED2E06"/>
    <w:rsid w:val="00F017EA"/>
    <w:rsid w:val="00F433CC"/>
    <w:rsid w:val="00F4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84D43D-DFEE-44F7-AF67-1F5A28B4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E06C2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E06C2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E06C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4">
    <w:name w:val="Hyperlink"/>
    <w:basedOn w:val="a0"/>
    <w:uiPriority w:val="99"/>
    <w:semiHidden/>
    <w:unhideWhenUsed/>
    <w:rsid w:val="00E06C2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90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06B9"/>
  </w:style>
  <w:style w:type="paragraph" w:styleId="a7">
    <w:name w:val="footer"/>
    <w:basedOn w:val="a"/>
    <w:link w:val="a8"/>
    <w:uiPriority w:val="99"/>
    <w:unhideWhenUsed/>
    <w:rsid w:val="00790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06B9"/>
  </w:style>
  <w:style w:type="paragraph" w:styleId="a9">
    <w:name w:val="List Paragraph"/>
    <w:basedOn w:val="a"/>
    <w:uiPriority w:val="34"/>
    <w:qFormat/>
    <w:rsid w:val="001A37B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B1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B15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5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consultantplus://offline/ref=AA99D3765BC7F2483BCA09836047FAB261EE926952A4E3BE4D6AB873611AC93B90255DB7675D385B04514723D260096188ADD2A6c9hC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A99D3765BC7F2483BCA09836047FAB261EE926952A4E3BE4D6AB873611AC93B822505B86D53720A411A4821D5c7hCL" TargetMode="External"/><Relationship Id="rId7" Type="http://schemas.openxmlformats.org/officeDocument/2006/relationships/hyperlink" Target="consultantplus://offline/ref=BFBCCDB9CF419FABE98DCD2C3221790F292A8FB22529044A2E72B78D5FG1q7G" TargetMode="External"/><Relationship Id="rId12" Type="http://schemas.openxmlformats.org/officeDocument/2006/relationships/header" Target="header3.xml"/><Relationship Id="rId17" Type="http://schemas.openxmlformats.org/officeDocument/2006/relationships/hyperlink" Target="consultantplus://offline/ref=AA99D3765BC7F2483BCA09836047FAB261EE926952A4E3BE4D6AB873611AC93B90255DB66C57675E11401F2CD57B176097B1D0A49Cc0hD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A99D3765BC7F2483BCA09836047FAB261EE926952A4E3BE4D6AB873611AC93B90255DB46F57650F460F1E70932B046293B1D2A5800DCBF1c3h2L" TargetMode="External"/><Relationship Id="rId20" Type="http://schemas.openxmlformats.org/officeDocument/2006/relationships/hyperlink" Target="consultantplus://offline/ref=AA99D3765BC7F2483BCA09836047FAB261EE926952A4E3BE4D6AB873611AC93B90255DB46F576B02440F1E70932B046293B1D2A5800DCBF1c3h2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file:///C:\Users\obfp01\AppData\Local\Microsoft\Windows\Temporary%20Internet%20Files\Content.Outlook\3RRUHQ6R\&#1051;&#1077;&#1085;&#1080;&#1085;&#1089;&#1082;%20(1).docx" TargetMode="External"/><Relationship Id="rId23" Type="http://schemas.openxmlformats.org/officeDocument/2006/relationships/hyperlink" Target="consultantplus://offline/ref=AA99D3765BC7F2483BCA09836047FAB261EE926952A4E3BE4D6AB873611AC93B90255DB46C526C0114550E74DA7C0C7E96AECCA69E0DcCh9L" TargetMode="Externa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AA99D3765BC7F2483BCA09836047FAB261EE926952A4E3BE4D6AB873611AC93B90255DB46F576E02430F1E70932B046293B1D2A5800DCBF1c3h2L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file:///C:\Users\obfp01\AppData\Local\Microsoft\Windows\Temporary%20Internet%20Files\Content.Outlook\3RRUHQ6R\&#1051;&#1077;&#1085;&#1080;&#1085;&#1089;&#1082;%20(1).docx" TargetMode="External"/><Relationship Id="rId22" Type="http://schemas.openxmlformats.org/officeDocument/2006/relationships/hyperlink" Target="consultantplus://offline/ref=AA99D3765BC7F2483BCA09836047FAB261EE926952A4E3BE4D6AB873611AC93B90255DB46C56650114550E74DA7C0C7E96AECCA69E0DcCh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092DD-8C62-436C-9E18-36F40BC98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24</cp:revision>
  <cp:lastPrinted>2023-07-14T05:46:00Z</cp:lastPrinted>
  <dcterms:created xsi:type="dcterms:W3CDTF">2022-08-05T06:58:00Z</dcterms:created>
  <dcterms:modified xsi:type="dcterms:W3CDTF">2023-07-14T05:47:00Z</dcterms:modified>
</cp:coreProperties>
</file>