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A23" w:rsidRDefault="00070A23" w:rsidP="00070A23">
      <w:pPr>
        <w:pStyle w:val="ad"/>
        <w:pBdr>
          <w:bottom w:val="single" w:sz="4" w:space="1" w:color="000000"/>
        </w:pBdr>
        <w:spacing w:after="0"/>
        <w:ind w:left="1065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070A23" w:rsidRDefault="00070A23" w:rsidP="00070A23">
      <w:pPr>
        <w:pStyle w:val="ad"/>
        <w:pBdr>
          <w:bottom w:val="single" w:sz="4" w:space="1" w:color="000000"/>
        </w:pBdr>
        <w:spacing w:after="0"/>
        <w:ind w:left="106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БОЛЬШЕБАБИНСКОГО  СЕЛЬСКОГО  ПОСЕЛЕНИЯ</w:t>
      </w:r>
    </w:p>
    <w:p w:rsidR="00070A23" w:rsidRDefault="00070A23" w:rsidP="00070A23">
      <w:pPr>
        <w:pStyle w:val="ad"/>
        <w:pBdr>
          <w:bottom w:val="single" w:sz="4" w:space="1" w:color="000000"/>
        </w:pBdr>
        <w:spacing w:after="0"/>
        <w:ind w:left="106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АЛЕКСЕЕВСКОГО МУНИЦИПАЛЬНОГО  РАЙОНА</w:t>
      </w:r>
    </w:p>
    <w:p w:rsidR="00070A23" w:rsidRDefault="00070A23" w:rsidP="00070A23">
      <w:pPr>
        <w:pStyle w:val="ad"/>
        <w:pBdr>
          <w:bottom w:val="single" w:sz="4" w:space="1" w:color="000000"/>
        </w:pBdr>
        <w:spacing w:after="0"/>
        <w:ind w:left="106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ВОЛГОГРАДСКОЙ   ОБЛАСТИ</w:t>
      </w:r>
    </w:p>
    <w:p w:rsidR="00070A23" w:rsidRDefault="00070A23" w:rsidP="00070A23">
      <w:pPr>
        <w:jc w:val="center"/>
        <w:rPr>
          <w:b/>
          <w:bCs/>
        </w:rPr>
      </w:pPr>
    </w:p>
    <w:p w:rsidR="007A60FB" w:rsidRPr="00070A23" w:rsidRDefault="00070A23" w:rsidP="00070A23">
      <w:pPr>
        <w:jc w:val="center"/>
        <w:rPr>
          <w:sz w:val="24"/>
          <w:szCs w:val="24"/>
        </w:rPr>
      </w:pPr>
      <w:r w:rsidRPr="00070A23">
        <w:rPr>
          <w:bCs/>
          <w:sz w:val="24"/>
          <w:szCs w:val="24"/>
        </w:rPr>
        <w:t>ПОСТАНОВЛЕНИЕ</w:t>
      </w:r>
    </w:p>
    <w:p w:rsidR="007A60FB" w:rsidRDefault="007A60FB" w:rsidP="00070A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7A60FB">
      <w:pPr>
        <w:rPr>
          <w:rFonts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от </w:t>
      </w:r>
      <w:r w:rsidR="007B7E6C">
        <w:rPr>
          <w:rFonts w:ascii="Times New Roman" w:hAnsi="Times New Roman"/>
          <w:b/>
          <w:bCs/>
          <w:sz w:val="24"/>
        </w:rPr>
        <w:t>27.04.2012 г.</w:t>
      </w:r>
      <w:r w:rsidR="00070A23" w:rsidRPr="00070A23">
        <w:rPr>
          <w:rFonts w:ascii="Times New Roman" w:hAnsi="Times New Roman"/>
          <w:b/>
          <w:bCs/>
          <w:sz w:val="24"/>
        </w:rPr>
        <w:t xml:space="preserve">  № </w:t>
      </w:r>
      <w:r w:rsidR="007B7E6C">
        <w:rPr>
          <w:rFonts w:ascii="Times New Roman" w:hAnsi="Times New Roman"/>
          <w:b/>
          <w:bCs/>
          <w:sz w:val="24"/>
        </w:rPr>
        <w:t>26</w:t>
      </w:r>
    </w:p>
    <w:p w:rsidR="007A60FB" w:rsidRDefault="007A60FB"/>
    <w:p w:rsidR="007A60FB" w:rsidRDefault="007A60FB"/>
    <w:p w:rsidR="007A60FB" w:rsidRDefault="007A60FB"/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23"/>
      </w:tblGrid>
      <w:tr w:rsidR="007A60FB" w:rsidTr="00D04EE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A60FB" w:rsidRPr="00070A23" w:rsidRDefault="007A60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по признанию жилых помещений пригодными (непригодными) для проживания и  жилого дома,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многоквартирного дома аварийным и</w:t>
            </w:r>
            <w:r w:rsidR="00070A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подлежащим сносу или реконструкции</w:t>
            </w:r>
          </w:p>
          <w:p w:rsidR="007A60FB" w:rsidRDefault="007A60FB">
            <w:pPr>
              <w:autoSpaceDE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7A60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70A23">
        <w:rPr>
          <w:rFonts w:ascii="Times New Roman" w:hAnsi="Times New Roman" w:cs="Times New Roman"/>
          <w:sz w:val="24"/>
          <w:szCs w:val="24"/>
        </w:rPr>
        <w:t>Большебабинского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 поселения </w:t>
      </w:r>
    </w:p>
    <w:p w:rsidR="007A60FB" w:rsidRDefault="007A60F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ПОСТАНОВЛЯЕТ:</w:t>
      </w:r>
    </w:p>
    <w:p w:rsidR="007A60FB" w:rsidRPr="00070A23" w:rsidRDefault="00070A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7B7E6C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</w:t>
      </w:r>
      <w:r w:rsidR="007A60FB" w:rsidRPr="00070A23">
        <w:rPr>
          <w:rFonts w:ascii="Times New Roman" w:hAnsi="Times New Roman" w:cs="Times New Roman"/>
          <w:sz w:val="24"/>
        </w:rPr>
        <w:t>1. Утвердить Административный регламент по предоставлению муниципальной услуги по признанию жилых помещений пригодными (непригодными) для проживания и жилого дома, многоквартирного дома аварийным и подлежащим сносу или реконструкции (приложение).</w:t>
      </w:r>
    </w:p>
    <w:p w:rsidR="007A60FB" w:rsidRPr="00070A23" w:rsidRDefault="00070A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7B7E6C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 xml:space="preserve"> </w:t>
      </w:r>
      <w:r w:rsidR="007A60FB" w:rsidRPr="00070A23">
        <w:rPr>
          <w:rFonts w:ascii="Times New Roman" w:hAnsi="Times New Roman" w:cs="Times New Roman"/>
          <w:sz w:val="24"/>
        </w:rPr>
        <w:t>2. Обнародовать настоящее постановление на информационном стенде в Администрации сельского поселения.</w:t>
      </w:r>
    </w:p>
    <w:p w:rsidR="007A60FB" w:rsidRDefault="007A60FB">
      <w:pPr>
        <w:ind w:firstLine="708"/>
      </w:pPr>
      <w:r>
        <w:rPr>
          <w:rFonts w:ascii="Times New Roman" w:hAnsi="Times New Roman"/>
          <w:sz w:val="24"/>
        </w:rPr>
        <w:t>3. Административный регламент обнародовать путем размещения в сети Интернет на официальном портале Администрации Волгоградской области</w:t>
      </w:r>
      <w:r>
        <w:rPr>
          <w:rFonts w:ascii="Times New Roman" w:hAnsi="Times New Roman"/>
          <w:sz w:val="28"/>
        </w:rPr>
        <w:t xml:space="preserve"> </w:t>
      </w:r>
      <w:hyperlink r:id="rId5" w:history="1">
        <w:r>
          <w:rPr>
            <w:rStyle w:val="Internetlink1"/>
            <w:rFonts w:ascii="Times New Roman" w:hAnsi="Times New Roman"/>
            <w:sz w:val="24"/>
            <w:lang w:eastAsia="ru-RU"/>
          </w:rPr>
          <w:t>www.volganet.ru/irj/avo.html/oms/alekseevskij</w:t>
        </w:r>
      </w:hyperlink>
    </w:p>
    <w:p w:rsidR="007A60FB" w:rsidRDefault="007A60FB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0FB" w:rsidRDefault="007A60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4. Контроль за исполнением постановления оставляю за собой.</w:t>
      </w:r>
    </w:p>
    <w:p w:rsidR="007A60FB" w:rsidRDefault="007A60FB">
      <w:r>
        <w:t> 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 Глава Большебабинского</w:t>
      </w:r>
    </w:p>
    <w:p w:rsidR="007A60FB" w:rsidRDefault="007A60FB">
      <w:r>
        <w:t xml:space="preserve"> </w:t>
      </w:r>
      <w:r>
        <w:rPr>
          <w:rFonts w:ascii="Times New Roman" w:hAnsi="Times New Roman"/>
          <w:sz w:val="24"/>
        </w:rPr>
        <w:t xml:space="preserve">сельского поселения                                  </w:t>
      </w:r>
      <w:r w:rsidR="00070A23"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Т.А.Андреева</w:t>
      </w:r>
    </w:p>
    <w:p w:rsidR="007A60FB" w:rsidRDefault="007A60FB">
      <w:pPr>
        <w:rPr>
          <w:b/>
          <w:snapToGrid w:val="0"/>
        </w:rPr>
      </w:pPr>
    </w:p>
    <w:p w:rsidR="007A60FB" w:rsidRDefault="007A60FB">
      <w:pPr>
        <w:rPr>
          <w:b/>
          <w:snapToGrid w:val="0"/>
        </w:rPr>
      </w:pPr>
    </w:p>
    <w:p w:rsidR="007A60FB" w:rsidRDefault="007A60FB">
      <w:pPr>
        <w:rPr>
          <w:b/>
          <w:snapToGrid w:val="0"/>
        </w:rPr>
      </w:pPr>
    </w:p>
    <w:p w:rsidR="007A60FB" w:rsidRDefault="007A60FB">
      <w:pPr>
        <w:rPr>
          <w:b/>
          <w:snapToGrid w:val="0"/>
        </w:rPr>
      </w:pPr>
    </w:p>
    <w:p w:rsidR="007A60FB" w:rsidRDefault="007A60FB">
      <w:pPr>
        <w:rPr>
          <w:b/>
          <w:snapToGrid w:val="0"/>
        </w:rPr>
      </w:pPr>
    </w:p>
    <w:p w:rsidR="007A60FB" w:rsidRDefault="007A60FB">
      <w:pPr>
        <w:rPr>
          <w:b/>
          <w:snapToGrid w:val="0"/>
        </w:rPr>
      </w:pPr>
    </w:p>
    <w:p w:rsidR="007A60FB" w:rsidRDefault="007A60FB">
      <w:pPr>
        <w:rPr>
          <w:b/>
          <w:snapToGrid w:val="0"/>
        </w:rPr>
      </w:pPr>
    </w:p>
    <w:p w:rsidR="007A60FB" w:rsidRDefault="007A60FB">
      <w:pPr>
        <w:rPr>
          <w:b/>
          <w:snapToGrid w:val="0"/>
        </w:rPr>
      </w:pPr>
    </w:p>
    <w:p w:rsidR="007A60FB" w:rsidRDefault="007A60FB">
      <w:pPr>
        <w:rPr>
          <w:b/>
          <w:snapToGrid w:val="0"/>
        </w:rPr>
      </w:pPr>
    </w:p>
    <w:p w:rsidR="00070A23" w:rsidRDefault="00070A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0A23" w:rsidRDefault="00070A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0A23" w:rsidRDefault="00070A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4563" w:rsidRDefault="007545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4563" w:rsidRDefault="007545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4563" w:rsidRDefault="007545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4563" w:rsidRDefault="007545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0FB" w:rsidRDefault="007A60F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 xml:space="preserve">постановлением Администрации 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Большебабинского сельского поселения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 xml:space="preserve">от   </w:t>
      </w:r>
      <w:r w:rsidR="007B7E6C">
        <w:rPr>
          <w:rFonts w:ascii="Times New Roman" w:hAnsi="Times New Roman" w:cs="Times New Roman"/>
          <w:snapToGrid w:val="0"/>
          <w:sz w:val="24"/>
        </w:rPr>
        <w:t xml:space="preserve">27.04.2012 г.  </w:t>
      </w:r>
      <w:r w:rsidR="00070A23">
        <w:rPr>
          <w:rFonts w:ascii="Times New Roman" w:hAnsi="Times New Roman" w:cs="Times New Roman"/>
          <w:snapToGrid w:val="0"/>
          <w:sz w:val="24"/>
        </w:rPr>
        <w:t xml:space="preserve"> № </w:t>
      </w:r>
      <w:r w:rsidR="007B7E6C">
        <w:rPr>
          <w:rFonts w:ascii="Times New Roman" w:hAnsi="Times New Roman" w:cs="Times New Roman"/>
          <w:snapToGrid w:val="0"/>
          <w:sz w:val="24"/>
        </w:rPr>
        <w:t>26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(приложение)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0FB" w:rsidRDefault="007A60FB">
      <w:pPr>
        <w:rPr>
          <w:rFonts w:cs="Times New Roman"/>
        </w:rPr>
      </w:pPr>
    </w:p>
    <w:p w:rsidR="007A60FB" w:rsidRDefault="007A60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7A60FB" w:rsidRDefault="007A60FB" w:rsidP="00070A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муниципальной услуги по признанию жилых помещений</w:t>
      </w:r>
    </w:p>
    <w:p w:rsidR="007A60FB" w:rsidRDefault="007A60FB" w:rsidP="00070A23">
      <w:pPr>
        <w:jc w:val="center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пригодными (непригодными) для проживания и жилого дома, многоквартирного дома аварийным и подлежащим сносу или реконструкции</w:t>
      </w:r>
    </w:p>
    <w:p w:rsidR="007A60FB" w:rsidRDefault="007A60FB">
      <w:pPr>
        <w:rPr>
          <w:b/>
          <w:snapToGrid w:val="0"/>
        </w:rPr>
      </w:pPr>
    </w:p>
    <w:p w:rsidR="007A60FB" w:rsidRDefault="007A60FB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7A60FB" w:rsidRDefault="00070A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A60FB">
        <w:rPr>
          <w:rFonts w:ascii="Times New Roman" w:hAnsi="Times New Roman" w:cs="Times New Roman"/>
          <w:sz w:val="24"/>
          <w:szCs w:val="24"/>
        </w:rPr>
        <w:t>Настоящий Административный регламент  предоставления муниципальной услуги  по признанию жилых помещений пригодными (непригодными) для проживания и жилого дома,  многоквартирного дома аварийным и подлежащим сносу или реконструкции (далее по тексту - Административный регламент)  разработан в целях повышения качества предоставления муниципальной услуги и определяет сроки и последовательность действий (административных процедур) при осуществлении полномочий по предоставлению муниципальной  услуги.</w:t>
      </w:r>
    </w:p>
    <w:p w:rsidR="007A60FB" w:rsidRDefault="00070A23">
      <w:pPr>
        <w:ind w:firstLine="240"/>
        <w:jc w:val="both"/>
        <w:rPr>
          <w:b/>
          <w:snapToGrid w:val="0"/>
        </w:rPr>
      </w:pPr>
      <w:r>
        <w:rPr>
          <w:rFonts w:ascii="Times New Roman" w:hAnsi="Times New Roman"/>
          <w:snapToGrid w:val="0"/>
          <w:sz w:val="24"/>
        </w:rPr>
        <w:t xml:space="preserve">     </w:t>
      </w:r>
      <w:r w:rsidR="007A60FB">
        <w:rPr>
          <w:rFonts w:ascii="Times New Roman" w:hAnsi="Times New Roman"/>
          <w:snapToGrid w:val="0"/>
          <w:sz w:val="24"/>
        </w:rPr>
        <w:t xml:space="preserve">Оценку жилых помещений частного и муниципального жилищного фонда осуществляет межведомственная комиссия  </w:t>
      </w:r>
      <w:r w:rsidR="007A60FB">
        <w:rPr>
          <w:rFonts w:ascii="Times New Roman" w:hAnsi="Times New Roman"/>
          <w:snapToGrid w:val="0"/>
          <w:color w:val="000000"/>
          <w:sz w:val="24"/>
        </w:rPr>
        <w:t>по оценке жилых помещений на территории Большебабинского сельского поселения</w:t>
      </w:r>
      <w:r w:rsidR="007A60FB">
        <w:rPr>
          <w:rFonts w:ascii="Times New Roman" w:hAnsi="Times New Roman"/>
          <w:snapToGrid w:val="0"/>
          <w:sz w:val="24"/>
        </w:rPr>
        <w:t xml:space="preserve">, назначенная постановлением Администрации Большебабинского сельского поселения от </w:t>
      </w:r>
      <w:r w:rsidR="007A60FB">
        <w:rPr>
          <w:rFonts w:ascii="Times New Roman" w:hAnsi="Times New Roman"/>
          <w:snapToGrid w:val="0"/>
          <w:color w:val="000000"/>
          <w:sz w:val="24"/>
        </w:rPr>
        <w:t>02 ноября  2009 года № 25</w:t>
      </w:r>
    </w:p>
    <w:p w:rsidR="007A60FB" w:rsidRDefault="007A60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7A60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7A60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Признание жилых помещений пригодными (непригодными) для проживания и жилого дома, многоквартирного дома аварийным и подлежащим сносу или реконструкции (далее по тексту - муниципальная услуга).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7A60FB">
      <w:pPr>
        <w:rPr>
          <w:rFonts w:cs="Times New Roman"/>
        </w:rPr>
      </w:pPr>
    </w:p>
    <w:p w:rsidR="007A60FB" w:rsidRDefault="007A60F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Перечень нормативных правовых актов, непосредственно</w:t>
      </w:r>
    </w:p>
    <w:p w:rsidR="007A60FB" w:rsidRDefault="007A60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регулирующих предоставление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>· Жилищный  кодекс  Российской Федерации;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· 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· постановление Правительства Российской Федерации  от 28 января 2006  года № 47 «Об утверждении Положения о признании помещения жилым помещением, жилого помещения  непригодным для проживания и многоквартирного дома аварийным и подлежащим сносу или реконструкции»;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· статья 293 Гражданского кодекса Российской Федерации;</w:t>
      </w:r>
    </w:p>
    <w:p w:rsidR="007A60FB" w:rsidRPr="00070A23" w:rsidRDefault="007A60FB">
      <w:pPr>
        <w:jc w:val="both"/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 xml:space="preserve">· постановление Администрации Большебабинского сельского поселения  от </w:t>
      </w:r>
      <w:r w:rsidRPr="00070A23">
        <w:rPr>
          <w:rFonts w:ascii="Times New Roman" w:hAnsi="Times New Roman" w:cs="Times New Roman"/>
          <w:snapToGrid w:val="0"/>
          <w:color w:val="000000"/>
          <w:sz w:val="24"/>
        </w:rPr>
        <w:t>2 ноября 2009 года № 25 «О создании комиссии»</w:t>
      </w:r>
    </w:p>
    <w:p w:rsidR="007A60FB" w:rsidRPr="00070A23" w:rsidRDefault="007A60F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0FB" w:rsidRDefault="007A60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Описание результатов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070A23" w:rsidP="00070A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A60FB"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является: акт обследования и заключение </w:t>
      </w:r>
      <w:r w:rsidR="007A60FB">
        <w:rPr>
          <w:rFonts w:ascii="Times New Roman" w:hAnsi="Times New Roman" w:cs="Times New Roman"/>
          <w:sz w:val="24"/>
          <w:szCs w:val="24"/>
        </w:rPr>
        <w:lastRenderedPageBreak/>
        <w:t>межведомственной комиссии о: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признании жилых помещений пригодными (непригодными) для проживания, в том числе при наличии признаков разрушения  жилого помещения;</w:t>
      </w:r>
    </w:p>
    <w:p w:rsidR="007A60FB" w:rsidRDefault="007A60FB">
      <w:pPr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-  признании жилого дома (многоквартирного дома) аварийным и подлежащим сносу;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-  признании жилого дома (многоквартирного дома) аварийным и подлежащим реконструкции.</w:t>
      </w:r>
    </w:p>
    <w:p w:rsidR="007A60FB" w:rsidRDefault="007A60FB">
      <w:pPr>
        <w:rPr>
          <w:b/>
          <w:snapToGrid w:val="0"/>
        </w:rPr>
      </w:pPr>
    </w:p>
    <w:p w:rsidR="007A60FB" w:rsidRDefault="007A60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Описание заявителей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7A60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и юридические лица, являющиеся собственниками помещений, наниматели жилых помещений,  расположенных на территории Большебабинского сельского поселения, либо уполномоченные ими в установленном законом порядке лица, а также органы, уполномоченные на проведение государственного контроля и надзора, по вопросам, отнесенным к их компетенции.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7A60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 Исполнитель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7A60FB" w:rsidP="00070A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1.5.1.Исполнителем муниципальной услуги является  межведомственная комиссия </w:t>
      </w:r>
      <w:r>
        <w:rPr>
          <w:rFonts w:ascii="Times New Roman" w:hAnsi="Times New Roman" w:cs="Times New Roman"/>
          <w:color w:val="000000"/>
          <w:sz w:val="24"/>
          <w:szCs w:val="24"/>
        </w:rPr>
        <w:t>по оценке жилых помещений на территории Большебабинского сельского поселения.</w:t>
      </w:r>
    </w:p>
    <w:p w:rsidR="007A60FB" w:rsidRDefault="007A60FB">
      <w:pPr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1.5.2.Ответственным исполнителем муниципальной услуги  является председатель  межведомственной комиссии по </w:t>
      </w:r>
      <w:r>
        <w:rPr>
          <w:rFonts w:ascii="Times New Roman" w:hAnsi="Times New Roman"/>
          <w:snapToGrid w:val="0"/>
          <w:color w:val="000000"/>
          <w:sz w:val="24"/>
        </w:rPr>
        <w:t>оценке жилых помещений на территории Большебабинского сельского поселения.</w:t>
      </w:r>
    </w:p>
    <w:p w:rsidR="007A60FB" w:rsidRDefault="007A60FB">
      <w:pPr>
        <w:rPr>
          <w:b/>
          <w:snapToGrid w:val="0"/>
        </w:rPr>
      </w:pPr>
    </w:p>
    <w:p w:rsidR="007A60FB" w:rsidRDefault="007A60FB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Требования к порядку предоставления муниципальной услуги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7A60F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2.1. Порядок информирования о правилах предоставления </w:t>
      </w:r>
    </w:p>
    <w:p w:rsidR="007A60FB" w:rsidRDefault="007A60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Pr="00070A23" w:rsidRDefault="007A60FB" w:rsidP="00070A23">
      <w:pPr>
        <w:jc w:val="both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>2.1.1. Информация о муниципальной услуге предоставляется с использованием средств телефонной связи, при личном или письменном обращении заявителя председателю  межведомственной комиссии, а также посредством размещения в информационно-телекоммуникационных сетях общего пользования (в том числе в сети Интернет),   в средствах массовой информации.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2.1.2. Местонахождение председателя межведомственной комиссии: Волгоградская область, Алексеевский муниципальный район, Большебабинское сельское поселение, хутор Большой Бабинский, дом 17/2, администрация Большебабинского сельского поселения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График работы Администрации:</w:t>
      </w:r>
    </w:p>
    <w:p w:rsidR="007A60FB" w:rsidRPr="00070A23" w:rsidRDefault="007A60FB">
      <w:pPr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 xml:space="preserve">понедельник- пятница:      с 8.00 до 16.00   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перерыв на обед:  с 12.00 до 13.00</w:t>
      </w:r>
    </w:p>
    <w:p w:rsidR="007A60FB" w:rsidRDefault="007A60FB">
      <w:pPr>
        <w:rPr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выходные дни: суббота, воскресенье</w:t>
      </w:r>
    </w:p>
    <w:p w:rsidR="007A60FB" w:rsidRDefault="007A60FB" w:rsidP="00070A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Телефон председателя межведомственной комиссии:  (84446) 3-76-48</w:t>
      </w:r>
    </w:p>
    <w:p w:rsidR="007A60FB" w:rsidRDefault="007A60FB" w:rsidP="00070A23">
      <w:pPr>
        <w:jc w:val="both"/>
        <w:rPr>
          <w:b/>
          <w:snapToGrid w:val="0"/>
        </w:rPr>
      </w:pPr>
      <w:r>
        <w:rPr>
          <w:rFonts w:ascii="Times New Roman" w:hAnsi="Times New Roman"/>
          <w:snapToGrid w:val="0"/>
          <w:sz w:val="24"/>
        </w:rPr>
        <w:t>2.1.4. Адрес электронной почты</w:t>
      </w:r>
      <w:r w:rsidR="00070A23">
        <w:rPr>
          <w:rFonts w:ascii="Times New Roman" w:hAnsi="Times New Roman"/>
          <w:snapToGrid w:val="0"/>
          <w:sz w:val="24"/>
        </w:rPr>
        <w:t xml:space="preserve"> </w:t>
      </w:r>
      <w:r w:rsidR="00070A23" w:rsidRPr="0005719D">
        <w:rPr>
          <w:i/>
          <w:sz w:val="22"/>
          <w:szCs w:val="22"/>
          <w:lang w:val="en-US"/>
        </w:rPr>
        <w:t>admibabinka</w:t>
      </w:r>
      <w:hyperlink r:id="rId6" w:history="1">
        <w:r w:rsidR="00070A23">
          <w:rPr>
            <w:rStyle w:val="ae"/>
            <w:rFonts w:cs="Arial"/>
            <w:szCs w:val="20"/>
          </w:rPr>
          <w:t>@mail.ru</w:t>
        </w:r>
      </w:hyperlink>
      <w:r w:rsidRPr="00070A23">
        <w:rPr>
          <w:rFonts w:ascii="Times New Roman" w:hAnsi="Times New Roman"/>
          <w:b/>
          <w:i/>
          <w:snapToGrid w:val="0"/>
          <w:sz w:val="24"/>
          <w:u w:val="single"/>
        </w:rPr>
        <w:t>.</w:t>
      </w:r>
    </w:p>
    <w:p w:rsidR="007A60FB" w:rsidRDefault="007A60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Сведения о местонахождении, контактных телефонах (телефонах для справок), адресах электронной почты председателя межведомственной комиссии, его график (режим) работы, а также информация о процедуре предоставления муниципальной услуги размещается на информационном стенде   администрации Большебабинского сельского  поселения    </w:t>
      </w:r>
    </w:p>
    <w:p w:rsidR="007A60FB" w:rsidRDefault="007A60FB" w:rsidP="00070A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 Информирование заявителей о порядке предоставления муниципальной услуги проводит председатель межведомственной комиссии или его заместитель (при личном обращении, по телефону, письменно).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2.1.7. Консультации (справки) по вопросам предоставления муниципальной услуги даются </w:t>
      </w:r>
      <w:r w:rsidRPr="00070A23">
        <w:rPr>
          <w:rFonts w:ascii="Times New Roman" w:hAnsi="Times New Roman" w:cs="Times New Roman"/>
          <w:snapToGrid w:val="0"/>
          <w:sz w:val="24"/>
        </w:rPr>
        <w:lastRenderedPageBreak/>
        <w:t>председателем, заместителем председателя или секретарем межведомственной комиссии.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2.1.8. Консультации (справки) предоставляются по вопросам: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2.1.8.1. Перечня документов, необходимых для предоставления муниципальной  услуги, комплектности  представленных документов.</w:t>
      </w: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>2.1.8.2. Источника получения документов, необходимых для получения муниципальной услуги.</w:t>
      </w:r>
    </w:p>
    <w:p w:rsidR="007A60FB" w:rsidRPr="00070A23" w:rsidRDefault="007A60FB" w:rsidP="00070A23">
      <w:pPr>
        <w:jc w:val="both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>2.1.8.3. Времени приема заявлений и выдачи документов председателем  межведомственной комиссии.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2.1.8.4. Сроков предоставления муниципальной услуги.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2.1.8.5. 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 xml:space="preserve">2.1.9. Прием заявителей ведется в порядке живой очереди. </w:t>
      </w: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7A60F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 Сроки предоставления муниципальной услуги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7A60FB" w:rsidP="00070A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Срок предоставления муниципальной услуги составляет тридцать дней с момента подачи в установленном порядке заявления о предоставлении муниципальной услуги, за исключением случаев, когда межведомственная комиссия принимает решение о проведении дополнительного обследования. В этом случае срок предоставления муниципальной услуги может быть продлен до  45 дней.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7A60FB">
      <w:pPr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2.3. Требования к составу документов, необходимых для предоставления муниципальной услуги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7A60FB" w:rsidP="00070A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Для проведения оценки жилого помещения  заявитель  предоставляет председателю  межведомственной комиссии следующие документы: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Наниматель: заявление согласно Приложению № 1, договор социального найма, технический паспорт дома;</w:t>
      </w:r>
    </w:p>
    <w:p w:rsidR="007A60FB" w:rsidRDefault="007A60FB">
      <w:pPr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- Собственник: заявление согласно Приложению № 1, нотариально заверенные копии правоустанавливающих документов на жилое помещение; план жилого помещения с его техническим паспортом, а для нежилого помещения - проект реконструкции нежилого помещения для признания его в дальнейшем жилым помещением,   техническое заключение специализированной организации;  </w:t>
      </w:r>
    </w:p>
    <w:p w:rsidR="007A60FB" w:rsidRPr="00070A23" w:rsidRDefault="007A60FB" w:rsidP="00070A23">
      <w:pPr>
        <w:jc w:val="both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>2.3.2. По усмотрению заявителя также могут быть представлены заявления, письма, жалобы  граждан на неудовлетворительные условия проживания.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2.3.3. В случае если заявителем выступает орган, уполномоченный на проведение государственного контроля и надзора, в комиссию представляется заключение этого органа, после рассмотрения которого,  комиссия предлагает собственнику помещения представить указанные  в пункте 2.3.1 настоящего Административного регламента документы.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2.3.4. Для признания жилого дома  (многоквартирного дома) аварийным секретарь межведомственной комиссии готовит заключение на основании акта обследования межведомственной комиссии жилого помещения, технического заключения специализированной организации, проводившей обследование этого дома.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2.3.5. Муниципальная услуга предоставляется  бесплатно.</w:t>
      </w: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7A60FB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Административные процедуры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A60FB" w:rsidRDefault="007A60FB">
      <w:pPr>
        <w:ind w:firstLine="720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b/>
          <w:sz w:val="24"/>
          <w:szCs w:val="24"/>
          <w:lang w:bidi="ar-SA"/>
        </w:rPr>
        <w:t>3.1. Последовательность административных действий (процедур)</w:t>
      </w:r>
      <w:r>
        <w:rPr>
          <w:rFonts w:ascii="Times New Roman" w:hAnsi="Times New Roman" w:cs="Times New Roman"/>
          <w:sz w:val="24"/>
          <w:szCs w:val="24"/>
          <w:lang w:bidi="ar-SA"/>
        </w:rPr>
        <w:t xml:space="preserve"> 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7A60FB" w:rsidP="00070A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3.1.1. Предоставление муниципальной услуги включает в себя следующие административные процедуры: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прием документов и регистрация заявления  на предоставление муниципальной услуги;</w:t>
      </w:r>
    </w:p>
    <w:p w:rsidR="007A60FB" w:rsidRDefault="007A60FB">
      <w:pPr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б) обследование жилых помещений, оценка соответствия помещения требованиям, предъявляемым к жилым помещениям, при необходимости дополнительное обследование;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в)  принятие решения межведомственной комиссией  и оформление  заключения;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г) направление заявителю акта обследования и заключения.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0A23">
        <w:rPr>
          <w:rFonts w:ascii="Times New Roman" w:hAnsi="Times New Roman" w:cs="Times New Roman"/>
          <w:b/>
          <w:bCs/>
          <w:sz w:val="24"/>
          <w:szCs w:val="24"/>
        </w:rPr>
        <w:t>3.2. Прием документов и регистрация заявления на предоставление</w:t>
      </w:r>
    </w:p>
    <w:p w:rsidR="007A60FB" w:rsidRPr="00070A23" w:rsidRDefault="007A60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Pr="00070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Pr="00070A23" w:rsidRDefault="007A60FB" w:rsidP="00070A23">
      <w:pPr>
        <w:jc w:val="both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>3.2.1. Основанием для начала исполнения процедуры приема документов и регистрации заявления на предоставление муниципальной услуги является личное обращение  заявителя (либо направление заявления по почте) с комплектом документов, необходимых для предоставления муниципальной услуги.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3.2.2. Председатель межведомственной комиссии при личном обращении  заявителя устанавливает его личность путем проверки документов, удостоверяющих личность (паспорт).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3.2.3. Председатель межведомственной комиссии проверяет наличие всех необходимых документов, исходя из перечня документов, приведенного в пункте 2.3.1 настоящего Административного регламента.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 xml:space="preserve">3.2.4. При установлении фактов отсутствия необходимых документов, несоответствия представленных документов требованиям, председатель межведомственной комиссии уведомляет заявителя о наличии препятствий для дальнейшего приёма, объясняет заявителю содержание выявленных недостатков в представленных документах и предлагает принять меры по их устранению. 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3.2.5. При наличии заявления и полного пакета документов председатель  межведомственной комиссии регистрирует  заявление.</w:t>
      </w: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>Одновременно председатель межведомственной комиссии  сообщает заявителю: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- максимальный срок  окончания  предоставления муниципальной услуги;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- телефон, фамилию и инициалы специалиста, у которого заявитель в течение срока предоставления муниципальной услуги может узнать  о стадии рассмотрения  документов и времени, оставшемся до ее завершения.</w:t>
      </w:r>
    </w:p>
    <w:p w:rsidR="007A60FB" w:rsidRPr="00070A23" w:rsidRDefault="007A60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0FB" w:rsidRPr="00070A23" w:rsidRDefault="007A60FB" w:rsidP="00070A23">
      <w:pPr>
        <w:ind w:firstLine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70A23">
        <w:rPr>
          <w:rFonts w:ascii="Times New Roman" w:hAnsi="Times New Roman" w:cs="Times New Roman"/>
          <w:b/>
          <w:bCs/>
          <w:sz w:val="22"/>
          <w:szCs w:val="22"/>
        </w:rPr>
        <w:t>3.3. Оценка соответствия помещения требованиям,</w:t>
      </w:r>
      <w:r w:rsidR="00070A23" w:rsidRPr="00070A2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70A23">
        <w:rPr>
          <w:rFonts w:ascii="Times New Roman" w:hAnsi="Times New Roman"/>
          <w:b/>
          <w:snapToGrid w:val="0"/>
          <w:sz w:val="22"/>
          <w:szCs w:val="22"/>
        </w:rPr>
        <w:t>предъявляемым к жилым помещениям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7A60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Основанием для начала процедуры оценки соответствия помещения требованиям, предъявляемым к жилым помещениям, является поступление секретарю межведомственной комиссии  заявления с комплектом документов, необходимых для предоставления муниципальной услуги, либо заключения  органа, уполномоченного на проведение государственного контроля и надзора, по вопросам, отнесенным к его компетенции.</w:t>
      </w:r>
    </w:p>
    <w:p w:rsidR="007A60FB" w:rsidRDefault="007A60FB">
      <w:pPr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3.3.2. Секретарь межведомственной комиссии  осуществляет проверку представленных  документов: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 наличие необходимых документов согласно перечню, указанному в пункте 2.3.1 настоящего Административного регламента;</w:t>
      </w:r>
    </w:p>
    <w:p w:rsidR="007A60FB" w:rsidRDefault="007A60FB">
      <w:pPr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б) на наличие в заявлении и прилагаемых к нему документах, не оговоренных исправлений, серьезных повреждений, не позволяющих однозначно истолковать их содержание.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 xml:space="preserve">Максимальный срок проверки одного заявления и прилагаемых к нему документов составляет 5 дней. </w:t>
      </w:r>
    </w:p>
    <w:p w:rsidR="007A60FB" w:rsidRDefault="007A60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3.3.3. Основанием для принятия решения об отказе в  предоставлении муниципальной услуги, за исключением случаев, когда заявителем выступают органы, уполномоченные на проведение государственного контроля и надзора, по вопросам, отнесенным к их компетенции, является: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непредставление определенных пунктом 2.3.1 документов;</w:t>
      </w:r>
    </w:p>
    <w:p w:rsidR="007A60FB" w:rsidRDefault="007A60FB">
      <w:pPr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б) в случае если  ранее заявителю давались письменные ответы по существу в связи с ранее направляемыми им обращениями по одному и тому же вопросу, и при этом в обращении не приводятся новые доводы или обстоятельства, не прилагаются новые документы.</w:t>
      </w:r>
    </w:p>
    <w:p w:rsidR="007A60FB" w:rsidRDefault="007A60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В случае выявления оснований для отказа в предоставлении муниципальной услуги секретарь межведомственной комиссии  подготавливает  письмо заявителю об отказе в предоставлении муниципальной услуги  с обоснованием причин отказа.</w:t>
      </w:r>
    </w:p>
    <w:p w:rsidR="007A60FB" w:rsidRDefault="007A60FB">
      <w:pPr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3.3.5. По результатам проверки заявления и документов секретарь межведомственной комиссии  оповещает членов межведомственной комиссии  о дате очередного заседания. 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3.3.6. Секретарь межведомственной комиссии уведомляет собственников помещений о дате и времени заседания межведомственной комиссии путем направления писем либо телефонограмм.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3.3.7. В случае принятия межведомственной комиссией решения о необходимости предоставления дополнительных документов (заключения соответствующих органов государственного контроля и надзора, заключение проектной организации по результатам обследования элементов ограждающих и несущих конструкций жилого помещения, акта государственной жилищной инспекции субъекта Российской Федерации о результатах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требованиям, либо привлечения 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 секретарь межведомственной комиссии письменно уведомляет о принятом решении заявителей и предлагает представить необходимые документы.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3.3.8. После предоставления заявителем документов, указанных в пункте 2.3.1 настоящего Административного регламента, межведомственная комиссия продолжает процедуру оценки.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3.3.9. В случае если заявителем выступает орган, уполномоченный на проведение государственного контроля и надзора, и в комиссию было  представлено заключение этого органа, после рассмотрения заключения секретарь межведомственной комиссии направляет собственнику (или собственникам)  помещения письмо с предложением представить документы, указанные в пункте 2.3.1 настоящего Административного регламента.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3.3.10. После предоставления собственником (собственниками) документов, указанных в пункте 2.3.1 настоящего Административного регламента, межведомственная комиссия продолжает процедуру оценки.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 xml:space="preserve">3.3.11. В случае принятия межведомственной комиссией решения о необходимости проведения  обследования  помещения секретарь межведомственной комиссии по согласованию с председателем  межведомственной комиссии назначает дату проведения обследования и уведомляет о дате обследования членов межведомственной комиссии и уведомляет заявителя по телефону. 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 xml:space="preserve">3.3.12. По результатам обследования межведомственной комиссией секретарь межведомственной комиссии   составляет акт обследования помещения по форме согласно приложению № 2 к настоящему Административному регламенту в трех экземплярах и направляет его для подписания членам межведомственной комиссии. 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 xml:space="preserve">3.3.13. После подписания акта обследования помещения  секретарь межведомственной комиссии  по согласованию с председателем комиссии назначает дату заседания и информирует об этом </w:t>
      </w:r>
      <w:r w:rsidRPr="00070A23">
        <w:rPr>
          <w:rFonts w:ascii="Times New Roman" w:hAnsi="Times New Roman" w:cs="Times New Roman"/>
          <w:snapToGrid w:val="0"/>
          <w:sz w:val="24"/>
        </w:rPr>
        <w:lastRenderedPageBreak/>
        <w:t>членов межведомственной комиссии посредством факсимильной связи и собственников помещений путем направления писем либо по телефону.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3.3.14. По результатам рассмотрения представленных заявителем документов, акта обследования помещения комиссия принимает одно из следующих решений:</w:t>
      </w: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- о необходимости и возможности проведения капитального ремонта, реконструкции;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-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- о признании многоквартирного дома аварийным и подлежащим сносу;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- о признании многоквартирного дома аварийным и подлежащим реконструкции.</w:t>
      </w:r>
    </w:p>
    <w:p w:rsidR="007A60FB" w:rsidRPr="00070A23" w:rsidRDefault="007A60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>3.3.15. Решение принимается большинством голосов членов комиссии и оформляется в виде заключения.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3.3.16. По окончании работы секретарь комиссии составляет в 3-х экземплярах заключение о признании помещения пригодным (непригодным) для постоянного проживания по форме согласно приложению № 3.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3.3.17. Председатель межведомственной комиссии направляет заявителю акт обследования и заключение.</w:t>
      </w: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Default="007A60FB" w:rsidP="00070A23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Порядок обжалования действия (бездействия) и решений,</w:t>
      </w:r>
    </w:p>
    <w:p w:rsidR="007A60FB" w:rsidRDefault="007A60FB" w:rsidP="00070A23">
      <w:pPr>
        <w:jc w:val="center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осуществляемых (принятых) в ходе предоставления муниципальной услуги</w:t>
      </w:r>
    </w:p>
    <w:p w:rsidR="007A60FB" w:rsidRDefault="007A60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60FB" w:rsidRDefault="007A60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До судебного разбирательства 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 (далее - обращение),  письменно на имя Главы  Большебабинского сельского поселения.</w:t>
      </w:r>
    </w:p>
    <w:p w:rsidR="007A60FB" w:rsidRDefault="007A60FB">
      <w:pPr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4.2. В письменном обращении указываются:</w:t>
      </w:r>
    </w:p>
    <w:p w:rsidR="007A60FB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 заявителя (либо фамилия, имя, отчество уполномоченного представителя - в случае обращения с жалобой представителя);</w:t>
      </w:r>
    </w:p>
    <w:p w:rsidR="007A60FB" w:rsidRDefault="007A60FB">
      <w:pPr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- полное наименование юридического лица (в случае обращения организации);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- контактный телефон, почтовый адрес;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- предмет обращения;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- личная подпись заявителя (его уполномоченного представителя) и дата.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К обращению могут быть  приложены копии документов, подтверждающих изложенные в обращении обстоятельства. В таком случае в обращении приводится перечень прилагаемых документов.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 xml:space="preserve">Письменное обращение должно быть написано разборчивым почерком, не должно содержать нецензурных выражений. </w:t>
      </w:r>
    </w:p>
    <w:p w:rsidR="007A60FB" w:rsidRPr="00070A23" w:rsidRDefault="007A60F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>4.3. Письменное обращение должно быть рассмотрено в течение 30 рабочих дней с даты  регистрации обращения заявителя.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4.4. Если в ходе рассмотрения обращение признано необоснованным, заявителю направляется сообщение о результате рассмотрения обращения с указанием причин признания обращения необоснованным.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 xml:space="preserve">4.5. Заявитель вправе обжаловать действие (бездействие) должностных лиц, предоставляющих муниципальную услугу в Алексеевском районном суде по адресу: 403241, Волгоградская </w:t>
      </w:r>
      <w:r w:rsidRPr="00070A23">
        <w:rPr>
          <w:rFonts w:ascii="Times New Roman" w:hAnsi="Times New Roman" w:cs="Times New Roman"/>
          <w:snapToGrid w:val="0"/>
          <w:sz w:val="24"/>
        </w:rPr>
        <w:lastRenderedPageBreak/>
        <w:t>область, станица Алексеевская, ул. Ленина, дом 38 или в Арбитражном  суде  Волгоградской области</w:t>
      </w:r>
      <w:r w:rsidRPr="00070A23">
        <w:rPr>
          <w:rFonts w:ascii="Times New Roman" w:hAnsi="Times New Roman" w:cs="Times New Roman"/>
          <w:b/>
          <w:snapToGrid w:val="0"/>
          <w:sz w:val="24"/>
        </w:rPr>
        <w:t xml:space="preserve"> </w:t>
      </w:r>
      <w:r w:rsidRPr="00070A23">
        <w:rPr>
          <w:rFonts w:ascii="Times New Roman" w:hAnsi="Times New Roman" w:cs="Times New Roman"/>
          <w:snapToGrid w:val="0"/>
          <w:sz w:val="24"/>
        </w:rPr>
        <w:t>по адресу: ул. им. 7- ой Гвардейской Дивизии, д.2, город  Волгоград, 400005.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Сроки обращения в суд с жалобой: в течение 3-х месяцев со дня, когда заявителю стало известно о нарушении его прав.</w:t>
      </w: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Pr="00070A23" w:rsidRDefault="007A60FB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A23">
        <w:rPr>
          <w:rFonts w:ascii="Times New Roman" w:hAnsi="Times New Roman" w:cs="Times New Roman"/>
          <w:b/>
          <w:bCs/>
          <w:sz w:val="24"/>
          <w:szCs w:val="24"/>
        </w:rPr>
        <w:t>5. Отказ в предоставлении муниципальной услуги</w:t>
      </w:r>
    </w:p>
    <w:p w:rsidR="007A60FB" w:rsidRPr="00070A23" w:rsidRDefault="007A60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 допускается в случае непредставления определенных пунктом 2.3. настоящего административного регламента документов.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b/>
          <w:snapToGrid w:val="0"/>
        </w:rPr>
        <w:t xml:space="preserve">     </w:t>
      </w:r>
    </w:p>
    <w:p w:rsidR="007A60FB" w:rsidRPr="00070A23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  <w:r w:rsidRPr="00070A23">
        <w:rPr>
          <w:rFonts w:ascii="Times New Roman" w:hAnsi="Times New Roman" w:cs="Times New Roman"/>
          <w:sz w:val="24"/>
          <w:szCs w:val="24"/>
          <w:lang w:bidi="ar-SA"/>
        </w:rPr>
        <w:t xml:space="preserve">     </w:t>
      </w:r>
    </w:p>
    <w:p w:rsidR="007A60FB" w:rsidRPr="00070A23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  <w:r w:rsidRPr="00070A23">
        <w:rPr>
          <w:rFonts w:ascii="Times New Roman" w:hAnsi="Times New Roman" w:cs="Times New Roman"/>
          <w:sz w:val="24"/>
          <w:szCs w:val="24"/>
          <w:lang w:bidi="ar-SA"/>
        </w:rPr>
        <w:t xml:space="preserve">   </w:t>
      </w:r>
    </w:p>
    <w:p w:rsidR="007A60FB" w:rsidRPr="00070A23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4"/>
          <w:szCs w:val="24"/>
          <w:lang w:bidi="ar-SA"/>
        </w:rPr>
        <w:t xml:space="preserve">  </w:t>
      </w: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Default="007A60FB">
      <w:pPr>
        <w:rPr>
          <w:rFonts w:ascii="Times New Roman" w:hAnsi="Times New Roman" w:cs="Times New Roman"/>
          <w:sz w:val="24"/>
          <w:szCs w:val="24"/>
          <w:lang w:bidi="ar-SA"/>
        </w:rPr>
      </w:pPr>
    </w:p>
    <w:p w:rsidR="00070A23" w:rsidRDefault="00070A23">
      <w:pPr>
        <w:jc w:val="right"/>
        <w:rPr>
          <w:rFonts w:ascii="Times New Roman" w:hAnsi="Times New Roman" w:cs="Times New Roman"/>
          <w:sz w:val="24"/>
          <w:szCs w:val="24"/>
          <w:lang w:bidi="ar-SA"/>
        </w:rPr>
      </w:pPr>
    </w:p>
    <w:p w:rsidR="00070A23" w:rsidRDefault="00070A23">
      <w:pPr>
        <w:jc w:val="right"/>
        <w:rPr>
          <w:rFonts w:ascii="Times New Roman" w:hAnsi="Times New Roman" w:cs="Times New Roman"/>
          <w:sz w:val="24"/>
          <w:szCs w:val="24"/>
          <w:lang w:bidi="ar-SA"/>
        </w:rPr>
      </w:pPr>
    </w:p>
    <w:p w:rsidR="00070A23" w:rsidRDefault="00070A23">
      <w:pPr>
        <w:jc w:val="right"/>
        <w:rPr>
          <w:rFonts w:ascii="Times New Roman" w:hAnsi="Times New Roman" w:cs="Times New Roman"/>
          <w:sz w:val="24"/>
          <w:szCs w:val="24"/>
          <w:lang w:bidi="ar-SA"/>
        </w:rPr>
      </w:pPr>
    </w:p>
    <w:p w:rsidR="00070A23" w:rsidRDefault="00070A23">
      <w:pPr>
        <w:jc w:val="right"/>
        <w:rPr>
          <w:rFonts w:ascii="Times New Roman" w:hAnsi="Times New Roman" w:cs="Times New Roman"/>
          <w:sz w:val="24"/>
          <w:szCs w:val="24"/>
          <w:lang w:bidi="ar-SA"/>
        </w:rPr>
      </w:pPr>
    </w:p>
    <w:p w:rsidR="00070A23" w:rsidRDefault="00070A23">
      <w:pPr>
        <w:jc w:val="right"/>
        <w:rPr>
          <w:rFonts w:ascii="Times New Roman" w:hAnsi="Times New Roman" w:cs="Times New Roman"/>
          <w:sz w:val="24"/>
          <w:szCs w:val="24"/>
          <w:lang w:bidi="ar-SA"/>
        </w:rPr>
      </w:pPr>
    </w:p>
    <w:p w:rsidR="00070A23" w:rsidRDefault="00070A23">
      <w:pPr>
        <w:jc w:val="right"/>
        <w:rPr>
          <w:rFonts w:ascii="Times New Roman" w:hAnsi="Times New Roman" w:cs="Times New Roman"/>
          <w:sz w:val="24"/>
          <w:szCs w:val="24"/>
          <w:lang w:bidi="ar-SA"/>
        </w:rPr>
      </w:pPr>
    </w:p>
    <w:p w:rsidR="00070A23" w:rsidRDefault="00070A23">
      <w:pPr>
        <w:jc w:val="right"/>
        <w:rPr>
          <w:rFonts w:ascii="Times New Roman" w:hAnsi="Times New Roman" w:cs="Times New Roman"/>
          <w:sz w:val="24"/>
          <w:szCs w:val="24"/>
          <w:lang w:bidi="ar-SA"/>
        </w:rPr>
      </w:pPr>
    </w:p>
    <w:p w:rsidR="007A60FB" w:rsidRPr="00070A23" w:rsidRDefault="007A60FB">
      <w:pPr>
        <w:jc w:val="right"/>
        <w:rPr>
          <w:rFonts w:ascii="Times New Roman" w:hAnsi="Times New Roman" w:cs="Times New Roman"/>
          <w:sz w:val="24"/>
          <w:szCs w:val="24"/>
          <w:lang w:bidi="ar-SA"/>
        </w:rPr>
      </w:pPr>
      <w:r w:rsidRPr="00070A23">
        <w:rPr>
          <w:rFonts w:ascii="Times New Roman" w:hAnsi="Times New Roman" w:cs="Times New Roman"/>
          <w:sz w:val="24"/>
          <w:szCs w:val="24"/>
          <w:lang w:bidi="ar-SA"/>
        </w:rPr>
        <w:lastRenderedPageBreak/>
        <w:t>Приложение № 1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 xml:space="preserve">к Административному регламенту 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 w:rsidP="00070A23">
      <w:pPr>
        <w:jc w:val="right"/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b/>
          <w:snapToGrid w:val="0"/>
          <w:sz w:val="24"/>
        </w:rPr>
        <w:t xml:space="preserve">В межведомственную комиссию </w:t>
      </w:r>
      <w:r w:rsidRPr="00070A23">
        <w:rPr>
          <w:rFonts w:ascii="Times New Roman" w:hAnsi="Times New Roman" w:cs="Times New Roman"/>
          <w:b/>
          <w:snapToGrid w:val="0"/>
          <w:color w:val="000000"/>
          <w:sz w:val="24"/>
        </w:rPr>
        <w:t>по оценке жилых помещений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  <w:color w:val="000000"/>
        </w:rPr>
      </w:pPr>
      <w:r w:rsidRPr="00070A23">
        <w:rPr>
          <w:rFonts w:ascii="Times New Roman" w:hAnsi="Times New Roman" w:cs="Times New Roman"/>
          <w:color w:val="000000"/>
        </w:rPr>
        <w:t xml:space="preserve"> </w:t>
      </w:r>
      <w:r w:rsidRPr="00070A23">
        <w:rPr>
          <w:rFonts w:ascii="Times New Roman" w:hAnsi="Times New Roman" w:cs="Times New Roman"/>
          <w:color w:val="000000"/>
          <w:sz w:val="24"/>
        </w:rPr>
        <w:t>на территории Большебабинского сельского поселения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>от _____________________________________________________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 xml:space="preserve">(указать статус заявителя - собственник  помещения, наниматель)  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_____________________________________________________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(фамилия, имя, отчество гражданина)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_____________________________________________________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(паспортные данные)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_____________________________________________________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(адрес проживания и регистрации)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_____________________________________________________</w:t>
      </w:r>
    </w:p>
    <w:p w:rsidR="007A60FB" w:rsidRPr="00070A23" w:rsidRDefault="007A60FB" w:rsidP="00070A23">
      <w:pPr>
        <w:jc w:val="right"/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(контактный телефон)</w:t>
      </w: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Pr="00070A23" w:rsidRDefault="007A60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A23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 xml:space="preserve">Прошу провести оценку соответствия помещения  по  адресу: 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 xml:space="preserve">требованиям, установленным в «Положении о признании помещения жилым помещением, жилого помещения непригодным для проживания и многоквартирного дома аварийным и подлежащим сносу», утвержденном постановлением Правительства Российской Федерации от 28 января </w:t>
      </w:r>
      <w:smartTag w:uri="urn:schemas-microsoft-com:office:smarttags" w:element="metricconverter">
        <w:smartTagPr>
          <w:attr w:name="ProductID" w:val="2006 г"/>
        </w:smartTagPr>
        <w:r w:rsidRPr="00070A23">
          <w:rPr>
            <w:rFonts w:ascii="Times New Roman" w:hAnsi="Times New Roman" w:cs="Times New Roman"/>
            <w:sz w:val="24"/>
          </w:rPr>
          <w:t>2006 г</w:t>
        </w:r>
      </w:smartTag>
      <w:r w:rsidRPr="00070A23">
        <w:rPr>
          <w:rFonts w:ascii="Times New Roman" w:hAnsi="Times New Roman" w:cs="Times New Roman"/>
          <w:sz w:val="24"/>
        </w:rPr>
        <w:t>. № 47.</w:t>
      </w:r>
    </w:p>
    <w:p w:rsidR="007A60FB" w:rsidRPr="00070A23" w:rsidRDefault="007A60FB">
      <w:pPr>
        <w:rPr>
          <w:rFonts w:ascii="Times New Roman" w:hAnsi="Times New Roman" w:cs="Times New Roman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>К заявлению прилагаются:</w:t>
      </w:r>
    </w:p>
    <w:p w:rsidR="007A60FB" w:rsidRPr="00070A23" w:rsidRDefault="007A60FB">
      <w:pPr>
        <w:rPr>
          <w:rFonts w:ascii="Times New Roman" w:hAnsi="Times New Roman" w:cs="Times New Roman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>1. Нотариально заверенные копии правоустанавливающих документов на жилое помещение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2. План жилого помещения с его техническим паспортом по состоянию на «___»_____________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 xml:space="preserve">3. Проект реконструкции </w:t>
      </w:r>
      <w:r w:rsidRPr="00070A23">
        <w:rPr>
          <w:rFonts w:ascii="Times New Roman" w:hAnsi="Times New Roman" w:cs="Times New Roman"/>
          <w:sz w:val="24"/>
          <w:u w:val="single"/>
        </w:rPr>
        <w:t>нежилого</w:t>
      </w:r>
      <w:r w:rsidRPr="00070A23">
        <w:rPr>
          <w:rFonts w:ascii="Times New Roman" w:hAnsi="Times New Roman" w:cs="Times New Roman"/>
          <w:sz w:val="24"/>
        </w:rPr>
        <w:t xml:space="preserve"> помещения (для признания его в дальнейшем жилым помещением) на __________  листах.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4. Заключение специализированной организации, проводящей обследование этого дома (для признания многоквартирного дома аварийным) от   «____»_____________200___г.  № 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(наименование специализированной организации)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5. Заявления, письма, жалобы граждан на неудовлетворительные условия проживания (по усмотрению заявителя)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6. Дополнительные документы 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</w:p>
    <w:p w:rsidR="007A60FB" w:rsidRPr="00070A23" w:rsidRDefault="007A60FB">
      <w:pPr>
        <w:rPr>
          <w:rFonts w:ascii="Times New Roman" w:hAnsi="Times New Roman" w:cs="Times New Roman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>____________________                                                                      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(дата)                                                (подпись)</w:t>
      </w:r>
    </w:p>
    <w:p w:rsidR="007A60FB" w:rsidRDefault="007A60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0FB" w:rsidRDefault="007A60F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7E6C" w:rsidRDefault="007B7E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0FB" w:rsidRPr="00070A23" w:rsidRDefault="007A60FB">
      <w:pPr>
        <w:jc w:val="right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A60FB" w:rsidRPr="00070A23" w:rsidRDefault="007A60FB" w:rsidP="007A60FB">
      <w:pPr>
        <w:jc w:val="right"/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 xml:space="preserve">к Административному регламенту </w:t>
      </w:r>
    </w:p>
    <w:p w:rsidR="007A60FB" w:rsidRPr="00070A23" w:rsidRDefault="007A60FB" w:rsidP="007A60FB">
      <w:pPr>
        <w:jc w:val="right"/>
        <w:rPr>
          <w:rFonts w:ascii="Times New Roman" w:hAnsi="Times New Roman" w:cs="Times New Roman"/>
        </w:rPr>
      </w:pP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Pr="00070A23" w:rsidRDefault="007A60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A23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7A60FB" w:rsidRPr="00070A23" w:rsidRDefault="007A60FB" w:rsidP="007A60FB">
      <w:pPr>
        <w:jc w:val="center"/>
        <w:rPr>
          <w:rFonts w:ascii="Times New Roman" w:hAnsi="Times New Roman" w:cs="Times New Roman"/>
          <w:b/>
          <w:sz w:val="24"/>
        </w:rPr>
      </w:pPr>
      <w:r w:rsidRPr="00070A23">
        <w:rPr>
          <w:rFonts w:ascii="Times New Roman" w:hAnsi="Times New Roman" w:cs="Times New Roman"/>
          <w:b/>
          <w:sz w:val="24"/>
        </w:rPr>
        <w:t>обследования помещения</w:t>
      </w:r>
    </w:p>
    <w:p w:rsidR="007A60FB" w:rsidRPr="00070A23" w:rsidRDefault="007A60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>№ _________________________                                                         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070A23">
        <w:rPr>
          <w:rFonts w:ascii="Times New Roman" w:hAnsi="Times New Roman" w:cs="Times New Roman"/>
          <w:sz w:val="24"/>
        </w:rPr>
        <w:t>(дата)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(месторасположение помещения, в том числе наименования населенного  пункта и улицы, номер дома и квартиры)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Межведомственная комиссия, назначенная 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__________________________________________________________________________________,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 местного самоуправления, дата, номер решения о созыве комиссии)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в составе председателя 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b/>
          <w:snapToGrid w:val="0"/>
        </w:rPr>
        <w:t xml:space="preserve">                                                   </w:t>
      </w:r>
      <w:r w:rsidRPr="00070A23">
        <w:rPr>
          <w:rFonts w:ascii="Times New Roman" w:hAnsi="Times New Roman" w:cs="Times New Roman"/>
          <w:snapToGrid w:val="0"/>
          <w:sz w:val="24"/>
        </w:rPr>
        <w:t>(Ф.И.О., занимаемая должность и место работы)</w:t>
      </w:r>
    </w:p>
    <w:p w:rsidR="007A60FB" w:rsidRPr="00070A23" w:rsidRDefault="007A60FB">
      <w:pPr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>и членов комиссии 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</w:rPr>
        <w:t xml:space="preserve">                      </w:t>
      </w:r>
      <w:r w:rsidRPr="00070A23">
        <w:rPr>
          <w:rFonts w:ascii="Times New Roman" w:hAnsi="Times New Roman" w:cs="Times New Roman"/>
          <w:sz w:val="24"/>
        </w:rPr>
        <w:t>(Ф.И.О., занимаемая должность и место работы)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при участии приглашенных экспертов 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b/>
          <w:snapToGrid w:val="0"/>
        </w:rPr>
        <w:t xml:space="preserve">                            </w:t>
      </w:r>
      <w:r w:rsidRPr="00070A23">
        <w:rPr>
          <w:rFonts w:ascii="Times New Roman" w:hAnsi="Times New Roman" w:cs="Times New Roman"/>
          <w:snapToGrid w:val="0"/>
          <w:sz w:val="24"/>
        </w:rPr>
        <w:t>(Ф.И.О., занимаемая должность и место работы)</w:t>
      </w:r>
    </w:p>
    <w:p w:rsidR="007A60FB" w:rsidRPr="00070A23" w:rsidRDefault="007A60FB">
      <w:pPr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>и приглашенного собственника  помещения  или  уполномоченного  им  лица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</w:rPr>
        <w:t xml:space="preserve">                                  </w:t>
      </w:r>
      <w:r w:rsidRPr="00070A23">
        <w:rPr>
          <w:rFonts w:ascii="Times New Roman" w:hAnsi="Times New Roman" w:cs="Times New Roman"/>
          <w:sz w:val="24"/>
        </w:rPr>
        <w:t>(Ф.И.О., занимаемая должность и место работы)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произвела обследование помещения по заявлению 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(реквизиты заявителя: Ф.И.О. и адрес - для физического лица,    наименование организации и занимаемая должность - для юридического лица)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и составила настоящий акт обследования помещения 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(адрес, принадлежность помещения, кадастровый номер, год ввода в   эксплуатацию)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Краткое описание  состояния  жилого  помещения,  инженерных  систем  здания, оборудования и механизмов и  прилегающей  к  зданию  территории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 xml:space="preserve">Сведения о несоответствиях  установленным  требованиям  с указанием  фактических   значений    </w:t>
      </w:r>
      <w:r w:rsidRPr="00070A23">
        <w:rPr>
          <w:rFonts w:ascii="Times New Roman" w:hAnsi="Times New Roman" w:cs="Times New Roman"/>
          <w:snapToGrid w:val="0"/>
          <w:sz w:val="24"/>
        </w:rPr>
        <w:lastRenderedPageBreak/>
        <w:t>показателя    или    описанием    конкретного несоответствия 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Оценка результатов проведенного инструментального контроля и других  видов контроля и исследовании_______________________________________________________________________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(кем проведен контроль (испытание), по каким показателям, какие  фактические значения  получены)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Рекомендации межведомственной комиссии и предлагаемые меры, которые  необходимо принять для обеспечения безопасности или создания нормальных условий для постоянного проживания 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Заключение  межведомственной комиссии по  результатам  обследования помещения 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Приложение к акту: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а) результаты инструментального контроля;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б) результаты лабораторных испытаний;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в) результаты исследований;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г) заключения экспертов проектно-изыскательских и  специализированных организаций;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д) другие материалы по решению межведомственной комиссии.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Председатель межведомственной комиссии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  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b/>
          <w:snapToGrid w:val="0"/>
        </w:rPr>
        <w:t xml:space="preserve">                            </w:t>
      </w:r>
      <w:r w:rsidRPr="00070A23">
        <w:rPr>
          <w:rFonts w:ascii="Times New Roman" w:hAnsi="Times New Roman" w:cs="Times New Roman"/>
          <w:snapToGrid w:val="0"/>
          <w:sz w:val="24"/>
        </w:rPr>
        <w:t>(подпись)                                                  (Ф.И.О.)</w:t>
      </w:r>
    </w:p>
    <w:p w:rsidR="007A60FB" w:rsidRPr="00070A23" w:rsidRDefault="007A60FB">
      <w:pPr>
        <w:rPr>
          <w:rFonts w:ascii="Times New Roman" w:hAnsi="Times New Roman" w:cs="Times New Roman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>Члены межведомственной комиссии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  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</w:rPr>
        <w:t xml:space="preserve">                             </w:t>
      </w:r>
      <w:r w:rsidRPr="00070A23">
        <w:rPr>
          <w:rFonts w:ascii="Times New Roman" w:hAnsi="Times New Roman" w:cs="Times New Roman"/>
          <w:sz w:val="24"/>
        </w:rPr>
        <w:t>(подпись)                                               (Ф.И.О.)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  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b/>
          <w:snapToGrid w:val="0"/>
        </w:rPr>
        <w:t xml:space="preserve">                              </w:t>
      </w:r>
      <w:r w:rsidRPr="00070A23">
        <w:rPr>
          <w:rFonts w:ascii="Times New Roman" w:hAnsi="Times New Roman" w:cs="Times New Roman"/>
          <w:snapToGrid w:val="0"/>
          <w:sz w:val="24"/>
        </w:rPr>
        <w:t>(подпись)                                               (Ф.И.О.)</w:t>
      </w:r>
    </w:p>
    <w:p w:rsidR="007A60FB" w:rsidRPr="00070A23" w:rsidRDefault="007A60FB">
      <w:pPr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>__________________________________  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</w:rPr>
        <w:t xml:space="preserve">                                </w:t>
      </w:r>
      <w:r w:rsidRPr="00070A23">
        <w:rPr>
          <w:rFonts w:ascii="Times New Roman" w:hAnsi="Times New Roman" w:cs="Times New Roman"/>
          <w:sz w:val="24"/>
        </w:rPr>
        <w:t>(подпись)                                               (Ф.И.О.)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  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b/>
          <w:snapToGrid w:val="0"/>
        </w:rPr>
        <w:t xml:space="preserve">                               </w:t>
      </w:r>
      <w:r w:rsidRPr="00070A23">
        <w:rPr>
          <w:rFonts w:ascii="Times New Roman" w:hAnsi="Times New Roman" w:cs="Times New Roman"/>
          <w:snapToGrid w:val="0"/>
          <w:sz w:val="24"/>
        </w:rPr>
        <w:t>(подпись)                                                  (Ф.И.О.)</w:t>
      </w:r>
    </w:p>
    <w:p w:rsidR="007B7E6C" w:rsidRDefault="007B7E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7E6C" w:rsidRDefault="007B7E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7E6C" w:rsidRDefault="007B7E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60FB" w:rsidRPr="00070A23" w:rsidRDefault="007A60FB">
      <w:pPr>
        <w:jc w:val="right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7A60FB" w:rsidRPr="00070A23" w:rsidRDefault="007A60FB" w:rsidP="007A60FB">
      <w:pPr>
        <w:jc w:val="right"/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 xml:space="preserve">к Административному регламенту </w:t>
      </w:r>
    </w:p>
    <w:p w:rsidR="007A60FB" w:rsidRPr="00070A23" w:rsidRDefault="007A60FB" w:rsidP="007A60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60FB" w:rsidRPr="00070A23" w:rsidRDefault="007A60FB" w:rsidP="007A60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0A23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7A60FB" w:rsidRPr="00070A23" w:rsidRDefault="007A60FB" w:rsidP="007A60FB">
      <w:pPr>
        <w:jc w:val="center"/>
        <w:rPr>
          <w:rFonts w:ascii="Times New Roman" w:hAnsi="Times New Roman" w:cs="Times New Roman"/>
          <w:b/>
          <w:sz w:val="24"/>
        </w:rPr>
      </w:pPr>
      <w:r w:rsidRPr="00070A23">
        <w:rPr>
          <w:rFonts w:ascii="Times New Roman" w:hAnsi="Times New Roman" w:cs="Times New Roman"/>
          <w:b/>
          <w:sz w:val="24"/>
        </w:rPr>
        <w:t>о признании жилого помещения пригодным (непригодным)</w:t>
      </w:r>
    </w:p>
    <w:p w:rsidR="007A60FB" w:rsidRPr="00070A23" w:rsidRDefault="007A60FB" w:rsidP="007A60FB">
      <w:pPr>
        <w:jc w:val="center"/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b/>
          <w:sz w:val="24"/>
        </w:rPr>
        <w:t>для постоянного проживания</w:t>
      </w:r>
    </w:p>
    <w:p w:rsidR="007A60FB" w:rsidRPr="00070A23" w:rsidRDefault="007A60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>№ _____________________                                                              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Pr="00070A23">
        <w:rPr>
          <w:rFonts w:ascii="Times New Roman" w:hAnsi="Times New Roman" w:cs="Times New Roman"/>
          <w:sz w:val="24"/>
        </w:rPr>
        <w:t>(дата)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(месторасположение помещения, в том числе наименования населенного пункта и улицы, номер дома и квартиры)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Межведомственная комиссия,  назначенная 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___________________________________________________________________________________,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(кем назначена, наименование федерального органа исполнительной власти, 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в составе председателя 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b/>
          <w:snapToGrid w:val="0"/>
        </w:rPr>
        <w:t xml:space="preserve">                                   </w:t>
      </w:r>
      <w:r w:rsidRPr="00070A23">
        <w:rPr>
          <w:rFonts w:ascii="Times New Roman" w:hAnsi="Times New Roman" w:cs="Times New Roman"/>
          <w:snapToGrid w:val="0"/>
          <w:sz w:val="24"/>
        </w:rPr>
        <w:t>(Ф.И.О., занимаемая должность и место работы)</w:t>
      </w:r>
    </w:p>
    <w:p w:rsidR="007A60FB" w:rsidRPr="00070A23" w:rsidRDefault="007A60FB">
      <w:pPr>
        <w:rPr>
          <w:rFonts w:ascii="Times New Roman" w:hAnsi="Times New Roman" w:cs="Times New Roman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>и членов комиссии 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</w:rPr>
        <w:t xml:space="preserve">                              </w:t>
      </w:r>
      <w:r w:rsidRPr="00070A23">
        <w:rPr>
          <w:rFonts w:ascii="Times New Roman" w:hAnsi="Times New Roman" w:cs="Times New Roman"/>
          <w:sz w:val="24"/>
        </w:rPr>
        <w:t>(Ф.И.О., занимаемая должность и место работы)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при участии приглашенных экспертов __________________________________________________</w:t>
      </w:r>
    </w:p>
    <w:p w:rsidR="007A60FB" w:rsidRPr="00070A23" w:rsidRDefault="007A60FB">
      <w:pPr>
        <w:jc w:val="center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                                       (Ф.И.О., занимаемая должность и место работы)</w:t>
      </w: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>и приглашенного собственника помещения или  уполномоченного  им   лица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jc w:val="center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>(Ф.И.О., занимаемая должность и место работы)</w:t>
      </w: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>по результатам рассмотренных документов 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jc w:val="center"/>
        <w:rPr>
          <w:rFonts w:ascii="Times New Roman" w:hAnsi="Times New Roman" w:cs="Times New Roman"/>
          <w:sz w:val="24"/>
          <w:szCs w:val="24"/>
        </w:rPr>
      </w:pPr>
      <w:r w:rsidRPr="00070A23">
        <w:rPr>
          <w:rFonts w:ascii="Times New Roman" w:hAnsi="Times New Roman" w:cs="Times New Roman"/>
          <w:sz w:val="24"/>
          <w:szCs w:val="24"/>
        </w:rPr>
        <w:t>(приводится перечень документов)</w:t>
      </w:r>
    </w:p>
    <w:p w:rsidR="007A60FB" w:rsidRPr="00070A23" w:rsidRDefault="007A60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>и  на  основании  акта  межведомственной  комиссии,    составленного по  результатам обследования, 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 xml:space="preserve">(приводится заключение, взятое из акта обследования (в случае    проведения обследования), или </w:t>
      </w:r>
      <w:r w:rsidRPr="00070A23">
        <w:rPr>
          <w:rFonts w:ascii="Times New Roman" w:hAnsi="Times New Roman" w:cs="Times New Roman"/>
          <w:snapToGrid w:val="0"/>
          <w:sz w:val="24"/>
        </w:rPr>
        <w:lastRenderedPageBreak/>
        <w:t>указывается, что на основании решения   межведомственной комиссии обследование не проводилось)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приняла заключение о 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(приводится обоснование принятого межведомственной комиссией заключения об оценке соответствия помещения требованиям, предъявляемым к жилому помещению, и о его пригодности (непригодности) для постоянного  проживания)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Приложение к заключению: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а) перечень рассмотренных документов;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б) акт обследования помещения (в случае проведения обследования);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в) перечень других материалов, запрошенных межведомственной комиссией;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г) особое мнение членов межведомственной комиссии: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______________________________________________________________________.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Председатель межведомственной комиссии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  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b/>
          <w:snapToGrid w:val="0"/>
        </w:rPr>
        <w:t xml:space="preserve">                             </w:t>
      </w:r>
      <w:r w:rsidRPr="00070A23">
        <w:rPr>
          <w:rFonts w:ascii="Times New Roman" w:hAnsi="Times New Roman" w:cs="Times New Roman"/>
          <w:snapToGrid w:val="0"/>
          <w:sz w:val="24"/>
        </w:rPr>
        <w:t>(подпись)                                                    (Ф.И.О.)</w:t>
      </w:r>
    </w:p>
    <w:p w:rsidR="007A60FB" w:rsidRPr="00070A23" w:rsidRDefault="007A60FB">
      <w:pPr>
        <w:rPr>
          <w:rFonts w:ascii="Times New Roman" w:hAnsi="Times New Roman" w:cs="Times New Roman"/>
        </w:rPr>
      </w:pPr>
    </w:p>
    <w:p w:rsidR="007A60FB" w:rsidRPr="00070A23" w:rsidRDefault="007A60FB">
      <w:pPr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>Члены межведомственной комиссии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  <w:sz w:val="24"/>
        </w:rPr>
        <w:t>__________________________________  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</w:rPr>
        <w:t xml:space="preserve">                             </w:t>
      </w:r>
      <w:r w:rsidRPr="00070A23">
        <w:rPr>
          <w:rFonts w:ascii="Times New Roman" w:hAnsi="Times New Roman" w:cs="Times New Roman"/>
          <w:sz w:val="24"/>
        </w:rPr>
        <w:t>(подпись)                                                 (Ф.И.О.)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  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b/>
          <w:snapToGrid w:val="0"/>
        </w:rPr>
        <w:t xml:space="preserve">                                </w:t>
      </w:r>
      <w:r w:rsidRPr="00070A23">
        <w:rPr>
          <w:rFonts w:ascii="Times New Roman" w:hAnsi="Times New Roman" w:cs="Times New Roman"/>
          <w:snapToGrid w:val="0"/>
          <w:sz w:val="24"/>
        </w:rPr>
        <w:t>(подпись)                                                    (Ф.И.О.)</w:t>
      </w:r>
    </w:p>
    <w:p w:rsidR="007A60FB" w:rsidRPr="00070A23" w:rsidRDefault="007A60FB">
      <w:pPr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>__________________________________  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</w:rPr>
        <w:t xml:space="preserve">                             </w:t>
      </w:r>
      <w:r w:rsidRPr="00070A23">
        <w:rPr>
          <w:rFonts w:ascii="Times New Roman" w:hAnsi="Times New Roman" w:cs="Times New Roman"/>
          <w:sz w:val="24"/>
        </w:rPr>
        <w:t>(подпись)                                                 (Ф.И.О.)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  <w:sz w:val="24"/>
        </w:rPr>
      </w:pPr>
      <w:r w:rsidRPr="00070A23">
        <w:rPr>
          <w:rFonts w:ascii="Times New Roman" w:hAnsi="Times New Roman" w:cs="Times New Roman"/>
          <w:snapToGrid w:val="0"/>
          <w:sz w:val="24"/>
        </w:rPr>
        <w:t>__________________________________  __________________________________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  <w:r w:rsidRPr="00070A23">
        <w:rPr>
          <w:rFonts w:ascii="Times New Roman" w:hAnsi="Times New Roman" w:cs="Times New Roman"/>
          <w:b/>
          <w:snapToGrid w:val="0"/>
        </w:rPr>
        <w:t xml:space="preserve">                                </w:t>
      </w:r>
      <w:r w:rsidRPr="00070A23">
        <w:rPr>
          <w:rFonts w:ascii="Times New Roman" w:hAnsi="Times New Roman" w:cs="Times New Roman"/>
          <w:snapToGrid w:val="0"/>
          <w:sz w:val="24"/>
        </w:rPr>
        <w:t>(подпись)                                                    (Ф.И.О.)</w:t>
      </w:r>
    </w:p>
    <w:p w:rsidR="007A60FB" w:rsidRPr="00070A23" w:rsidRDefault="007A60FB">
      <w:pPr>
        <w:rPr>
          <w:rFonts w:ascii="Times New Roman" w:hAnsi="Times New Roman" w:cs="Times New Roman"/>
          <w:sz w:val="24"/>
        </w:rPr>
      </w:pPr>
      <w:r w:rsidRPr="00070A23">
        <w:rPr>
          <w:rFonts w:ascii="Times New Roman" w:hAnsi="Times New Roman" w:cs="Times New Roman"/>
          <w:sz w:val="24"/>
        </w:rPr>
        <w:t>__________________________________  __________________________________</w:t>
      </w:r>
    </w:p>
    <w:p w:rsidR="007A60FB" w:rsidRPr="00070A23" w:rsidRDefault="007A60FB">
      <w:pPr>
        <w:rPr>
          <w:rFonts w:ascii="Times New Roman" w:hAnsi="Times New Roman" w:cs="Times New Roman"/>
        </w:rPr>
      </w:pPr>
      <w:r w:rsidRPr="00070A23">
        <w:rPr>
          <w:rFonts w:ascii="Times New Roman" w:hAnsi="Times New Roman" w:cs="Times New Roman"/>
        </w:rPr>
        <w:t xml:space="preserve">                                </w:t>
      </w:r>
      <w:r w:rsidRPr="00070A23">
        <w:rPr>
          <w:rFonts w:ascii="Times New Roman" w:hAnsi="Times New Roman" w:cs="Times New Roman"/>
          <w:sz w:val="24"/>
        </w:rPr>
        <w:t>(подпись)                                                    (Ф.И.О.)</w:t>
      </w: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p w:rsidR="007A60FB" w:rsidRPr="00070A23" w:rsidRDefault="007A60FB">
      <w:pPr>
        <w:rPr>
          <w:rFonts w:ascii="Times New Roman" w:hAnsi="Times New Roman" w:cs="Times New Roman"/>
          <w:b/>
          <w:snapToGrid w:val="0"/>
        </w:rPr>
      </w:pPr>
    </w:p>
    <w:sectPr w:rsidR="007A60FB" w:rsidRPr="00070A23">
      <w:type w:val="continuous"/>
      <w:pgSz w:w="12240" w:h="15840"/>
      <w:pgMar w:top="1134" w:right="474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ind w:left="1200" w:hanging="48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23"/>
    <w:rsid w:val="0005719D"/>
    <w:rsid w:val="00070A23"/>
    <w:rsid w:val="000D56F2"/>
    <w:rsid w:val="0027378C"/>
    <w:rsid w:val="00476D7E"/>
    <w:rsid w:val="00693AD8"/>
    <w:rsid w:val="00754563"/>
    <w:rsid w:val="007A60FB"/>
    <w:rsid w:val="007B7E6C"/>
    <w:rsid w:val="009B4EC9"/>
    <w:rsid w:val="00D04EEC"/>
    <w:rsid w:val="00F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D54EB5-E491-44A6-B45B-404E76B7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locked="1" w:uiPriority="0"/>
    <w:lsdException w:name="Strong" w:locked="1" w:uiPriority="0" w:qFormat="1"/>
    <w:lsdException w:name="Emphasis" w:locked="1" w:uiPriority="0" w:qFormat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  <w:lang w:bidi="hi-IN"/>
    </w:rPr>
  </w:style>
  <w:style w:type="paragraph" w:styleId="4">
    <w:name w:val="heading 4"/>
    <w:basedOn w:val="a"/>
    <w:next w:val="a"/>
    <w:link w:val="40"/>
    <w:uiPriority w:val="99"/>
    <w:qFormat/>
    <w:pPr>
      <w:keepNext/>
      <w:autoSpaceDE/>
      <w:jc w:val="center"/>
      <w:outlineLvl w:val="3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Mangal"/>
      <w:b/>
      <w:bCs/>
      <w:sz w:val="25"/>
      <w:szCs w:val="25"/>
      <w:lang w:bidi="hi-IN"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eastAsia="SimSun"/>
      <w:sz w:val="28"/>
      <w:szCs w:val="28"/>
    </w:r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Mangal"/>
      <w:b/>
      <w:bCs/>
      <w:kern w:val="28"/>
      <w:sz w:val="29"/>
      <w:szCs w:val="29"/>
      <w:lang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Arial" w:hAnsi="Arial" w:cs="Mangal"/>
      <w:sz w:val="16"/>
      <w:szCs w:val="16"/>
      <w:lang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cs="Mangal"/>
    </w:rPr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rFonts w:cs="Mangal"/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Mangal"/>
      <w:sz w:val="21"/>
      <w:szCs w:val="21"/>
      <w:lang w:bidi="hi-IN"/>
    </w:rPr>
  </w:style>
  <w:style w:type="paragraph" w:customStyle="1" w:styleId="Index1">
    <w:name w:val="Index1"/>
    <w:basedOn w:val="a"/>
    <w:uiPriority w:val="99"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lang w:bidi="hi-IN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bidi="hi-IN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  <w:lang w:bidi="hi-IN"/>
    </w:rPr>
  </w:style>
  <w:style w:type="paragraph" w:styleId="ab">
    <w:name w:val="Balloon Text"/>
    <w:basedOn w:val="a"/>
    <w:link w:val="ac"/>
    <w:uiPriority w:val="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Mangal"/>
      <w:sz w:val="14"/>
      <w:szCs w:val="14"/>
      <w:lang w:bidi="hi-IN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b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3f3f3f3f3f3f3f3f3f43f3f3f3f">
    <w:name w:val="З3fа3fг3fо3fл3fо3fв3fо3fк3f 4 З3fн3fа3fк3f"/>
    <w:basedOn w:val="a0"/>
    <w:uiPriority w:val="99"/>
    <w:rPr>
      <w:rFonts w:ascii="Calibri" w:hAnsi="Calibri" w:cs="Calibri"/>
      <w:b/>
      <w:bCs/>
      <w:sz w:val="28"/>
      <w:szCs w:val="28"/>
      <w:lang w:bidi="hi-IN"/>
    </w:rPr>
  </w:style>
  <w:style w:type="character" w:customStyle="1" w:styleId="Internetlink">
    <w:name w:val="Internet link"/>
    <w:basedOn w:val="a0"/>
    <w:uiPriority w:val="99"/>
    <w:rPr>
      <w:rFonts w:ascii="Arial" w:hAnsi="Arial" w:cs="Arial"/>
      <w:sz w:val="20"/>
      <w:szCs w:val="20"/>
      <w:u w:val="single"/>
      <w:lang w:bidi="hi-IN"/>
    </w:rPr>
  </w:style>
  <w:style w:type="character" w:customStyle="1" w:styleId="3f3f3f3f3f3f3f3f3f3f3f3f3f3f3f3f">
    <w:name w:val="Т3fе3fк3fс3fт3f в3fы3fн3fо3fс3fк3fи3f З3fн3fа3fк3f"/>
    <w:basedOn w:val="a0"/>
    <w:uiPriority w:val="99"/>
    <w:rPr>
      <w:rFonts w:ascii="Tahoma" w:hAnsi="Tahoma" w:cs="Tahoma"/>
      <w:sz w:val="16"/>
      <w:szCs w:val="16"/>
      <w:lang w:bidi="hi-IN"/>
    </w:rPr>
  </w:style>
  <w:style w:type="character" w:customStyle="1" w:styleId="Internetlink1">
    <w:name w:val="Internet link1"/>
    <w:uiPriority w:val="99"/>
    <w:rPr>
      <w:rFonts w:eastAsia="Times New Roman"/>
      <w:color w:val="000080"/>
      <w:u w:val="single"/>
      <w:lang/>
    </w:rPr>
  </w:style>
  <w:style w:type="paragraph" w:styleId="ad">
    <w:name w:val="List Paragraph"/>
    <w:basedOn w:val="a"/>
    <w:uiPriority w:val="99"/>
    <w:qFormat/>
    <w:rsid w:val="00070A23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  <w:lang w:eastAsia="ar-SA" w:bidi="ar-SA"/>
    </w:rPr>
  </w:style>
  <w:style w:type="character" w:styleId="ae">
    <w:name w:val="Hyperlink"/>
    <w:basedOn w:val="a0"/>
    <w:uiPriority w:val="99"/>
    <w:rsid w:val="00070A23"/>
    <w:rPr>
      <w:rFonts w:ascii="Arial" w:hAnsi="Arial" w:cs="Times New Roman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QuadroZ\Downloads\&#1056;&#1045;&#1043;&#1051;&#1040;&#1052;&#1045;&#1053;&#1058;&#1067;%20&#1076;&#1083;&#1103;%20&#1088;&#1072;&#1079;&#1084;&#1077;&#1097;&#1077;&#1085;&#1080;&#1103;\Users\&#1041;&#1091;&#1093;\Documents\&#1087;&#1086;&#1089;&#1090;&#1072;&#1085;&#1086;&#1074;&#1083;&#1077;&#1085;&#1080;&#1103;\&#1055;&#1086;&#1089;&#1090;&#1072;&#1085;&#1086;&#1074;&#1083;&#1077;&#1085;&#1080;&#1103;%202012\&#1088;&#1077;&#1075;&#1083;&#1072;&#1084;&#1077;&#1085;&#1090;&#1099;%20&#1040;&#1083;&#1077;&#1082;&#1089;&#1077;&#1077;&#1074;&#1089;&#1082;&#1086;&#1075;&#1086;%20&#1089;&#1077;&#1083;&#1100;&#1089;&#1082;&#1086;&#1075;&#1086;%20&#1087;&#1086;&#1089;&#1077;&#1083;&#1077;&#1085;&#1080;&#1103;\@mail.ru" TargetMode="External"/><Relationship Id="rId5" Type="http://schemas.openxmlformats.org/officeDocument/2006/relationships/hyperlink" Target="http://www.volganet.ru/irj/avo.html/oms/alekseevsk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4947</Words>
  <Characters>28202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QuadroZ</cp:lastModifiedBy>
  <cp:revision>2</cp:revision>
  <cp:lastPrinted>2012-05-04T11:15:00Z</cp:lastPrinted>
  <dcterms:created xsi:type="dcterms:W3CDTF">2020-12-29T08:28:00Z</dcterms:created>
  <dcterms:modified xsi:type="dcterms:W3CDTF">2020-12-29T08:28:00Z</dcterms:modified>
</cp:coreProperties>
</file>