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699" w:rsidRDefault="00146983" w:rsidP="009C3699">
      <w:pPr>
        <w:spacing w:line="240" w:lineRule="auto"/>
        <w:jc w:val="righ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</w:t>
      </w:r>
      <w:bookmarkStart w:id="0" w:name="_GoBack"/>
      <w:bookmarkEnd w:id="0"/>
    </w:p>
    <w:p w:rsidR="002E51D5" w:rsidRDefault="002E51D5" w:rsidP="00E923F9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АДМИНИСТРАЦИЯ</w:t>
      </w:r>
    </w:p>
    <w:p w:rsidR="002E51D5" w:rsidRDefault="002E51D5" w:rsidP="00E923F9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БОЛЬШЕБАБИНСКОГО СЕЛЬСКОГО ПОСЕЛЕНИЯ</w:t>
      </w:r>
    </w:p>
    <w:p w:rsidR="002E51D5" w:rsidRDefault="002E51D5" w:rsidP="00E923F9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АЛЕКСЕЕВСКОГО МУНИЦИПАЛЬНОГО РАЙОНА</w:t>
      </w:r>
    </w:p>
    <w:p w:rsidR="002E51D5" w:rsidRDefault="002E51D5" w:rsidP="00E923F9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ВОЛГОГРАДСКОЙ ОБЛАСТИ</w:t>
      </w:r>
    </w:p>
    <w:p w:rsidR="002E51D5" w:rsidRDefault="002E51D5" w:rsidP="00E923F9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=================================================================</w:t>
      </w:r>
    </w:p>
    <w:p w:rsidR="002E51D5" w:rsidRDefault="002E51D5" w:rsidP="00E923F9">
      <w:pPr>
        <w:spacing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ПОСТАНОВЛЕНИЕ</w:t>
      </w:r>
    </w:p>
    <w:p w:rsidR="002E51D5" w:rsidRDefault="002E51D5" w:rsidP="00E923F9">
      <w:pPr>
        <w:spacing w:line="240" w:lineRule="auto"/>
        <w:jc w:val="center"/>
        <w:rPr>
          <w:rFonts w:ascii="Arial" w:hAnsi="Arial" w:cs="Arial"/>
          <w:szCs w:val="24"/>
        </w:rPr>
      </w:pPr>
    </w:p>
    <w:p w:rsidR="002E51D5" w:rsidRPr="00047426" w:rsidRDefault="001960F3" w:rsidP="00E923F9">
      <w:pPr>
        <w:spacing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от  22.11.2023г. </w:t>
      </w:r>
      <w:r w:rsidR="002F5781">
        <w:rPr>
          <w:rFonts w:ascii="Arial" w:hAnsi="Arial" w:cs="Arial"/>
          <w:szCs w:val="24"/>
        </w:rPr>
        <w:t xml:space="preserve">  </w:t>
      </w:r>
      <w:r w:rsidR="002E51D5" w:rsidRPr="00047426">
        <w:rPr>
          <w:rFonts w:ascii="Arial" w:hAnsi="Arial" w:cs="Arial"/>
          <w:szCs w:val="24"/>
        </w:rPr>
        <w:t xml:space="preserve">  № </w:t>
      </w:r>
      <w:r>
        <w:rPr>
          <w:rFonts w:ascii="Arial" w:hAnsi="Arial" w:cs="Arial"/>
          <w:szCs w:val="24"/>
        </w:rPr>
        <w:t>45</w:t>
      </w:r>
      <w:r w:rsidR="002E51D5" w:rsidRPr="00047426">
        <w:rPr>
          <w:rFonts w:ascii="Arial" w:hAnsi="Arial" w:cs="Arial"/>
          <w:b/>
          <w:szCs w:val="24"/>
        </w:rPr>
        <w:t xml:space="preserve">              </w:t>
      </w:r>
    </w:p>
    <w:p w:rsidR="002E51D5" w:rsidRDefault="002E51D5" w:rsidP="00E923F9">
      <w:pPr>
        <w:spacing w:line="240" w:lineRule="auto"/>
        <w:ind w:right="3544"/>
        <w:jc w:val="both"/>
        <w:rPr>
          <w:rFonts w:ascii="Arial" w:hAnsi="Arial" w:cs="Arial"/>
          <w:b/>
          <w:szCs w:val="24"/>
        </w:rPr>
      </w:pPr>
    </w:p>
    <w:p w:rsidR="000576D5" w:rsidRPr="00C057D7" w:rsidRDefault="009073DD" w:rsidP="00E923F9">
      <w:pPr>
        <w:spacing w:line="240" w:lineRule="auto"/>
        <w:ind w:right="710"/>
        <w:jc w:val="center"/>
        <w:rPr>
          <w:rFonts w:ascii="Arial" w:hAnsi="Arial" w:cs="Arial"/>
          <w:b/>
          <w:szCs w:val="24"/>
        </w:rPr>
      </w:pPr>
      <w:r w:rsidRPr="00C057D7">
        <w:rPr>
          <w:rFonts w:ascii="Arial" w:hAnsi="Arial" w:cs="Arial"/>
          <w:b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DD3B27" w:rsidRPr="00C057D7">
        <w:rPr>
          <w:rFonts w:ascii="Arial" w:hAnsi="Arial" w:cs="Arial"/>
          <w:b/>
          <w:szCs w:val="24"/>
        </w:rPr>
        <w:t xml:space="preserve"> в сфере благоустройства</w:t>
      </w:r>
      <w:r w:rsidRPr="00C057D7">
        <w:rPr>
          <w:rFonts w:ascii="Arial" w:hAnsi="Arial" w:cs="Arial"/>
          <w:b/>
          <w:szCs w:val="24"/>
        </w:rPr>
        <w:t xml:space="preserve"> на территории </w:t>
      </w:r>
      <w:r w:rsidR="002E51D5">
        <w:rPr>
          <w:rFonts w:ascii="Arial" w:hAnsi="Arial" w:cs="Arial"/>
          <w:b/>
          <w:szCs w:val="24"/>
        </w:rPr>
        <w:t>Большебабинского</w:t>
      </w:r>
      <w:r w:rsidR="00DD3B27" w:rsidRPr="00C057D7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района Волгоградской области</w:t>
      </w:r>
      <w:r w:rsidRPr="00C057D7">
        <w:rPr>
          <w:rFonts w:ascii="Arial" w:hAnsi="Arial" w:cs="Arial"/>
          <w:b/>
          <w:szCs w:val="24"/>
        </w:rPr>
        <w:t xml:space="preserve"> </w:t>
      </w:r>
      <w:r w:rsidR="00614EF2">
        <w:rPr>
          <w:rFonts w:ascii="Arial" w:hAnsi="Arial" w:cs="Arial"/>
          <w:b/>
          <w:szCs w:val="24"/>
        </w:rPr>
        <w:t>на</w:t>
      </w:r>
      <w:r w:rsidR="00C53944">
        <w:rPr>
          <w:rFonts w:ascii="Arial" w:hAnsi="Arial" w:cs="Arial"/>
          <w:b/>
          <w:szCs w:val="24"/>
        </w:rPr>
        <w:t xml:space="preserve"> 2024</w:t>
      </w:r>
      <w:r w:rsidR="00884E74">
        <w:rPr>
          <w:rFonts w:ascii="Arial" w:hAnsi="Arial" w:cs="Arial"/>
          <w:b/>
          <w:szCs w:val="24"/>
        </w:rPr>
        <w:t xml:space="preserve"> год</w:t>
      </w:r>
    </w:p>
    <w:p w:rsidR="000576D5" w:rsidRPr="00C057D7" w:rsidRDefault="000576D5" w:rsidP="00E923F9">
      <w:pPr>
        <w:spacing w:line="240" w:lineRule="auto"/>
        <w:ind w:right="3544"/>
        <w:jc w:val="both"/>
        <w:rPr>
          <w:rFonts w:ascii="Arial" w:hAnsi="Arial" w:cs="Arial"/>
          <w:szCs w:val="24"/>
        </w:rPr>
      </w:pPr>
    </w:p>
    <w:p w:rsidR="00DD3B27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2E51D5">
        <w:rPr>
          <w:rFonts w:ascii="Arial" w:hAnsi="Arial" w:cs="Arial"/>
          <w:szCs w:val="24"/>
        </w:rPr>
        <w:t>Большебабинского</w:t>
      </w:r>
      <w:r w:rsidR="00DD3B27" w:rsidRPr="00C057D7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  <w:r w:rsidRPr="00C057D7">
        <w:rPr>
          <w:rFonts w:ascii="Arial" w:hAnsi="Arial" w:cs="Arial"/>
          <w:szCs w:val="24"/>
        </w:rPr>
        <w:t xml:space="preserve">, администрация </w:t>
      </w:r>
      <w:r w:rsidR="002E51D5">
        <w:rPr>
          <w:rFonts w:ascii="Arial" w:hAnsi="Arial" w:cs="Arial"/>
          <w:szCs w:val="24"/>
        </w:rPr>
        <w:t>Большебабинского</w:t>
      </w:r>
      <w:r w:rsidR="00DD3B27" w:rsidRPr="00C057D7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</w:p>
    <w:p w:rsidR="000576D5" w:rsidRPr="00C057D7" w:rsidRDefault="00DD3B27" w:rsidP="00E923F9">
      <w:pPr>
        <w:spacing w:line="240" w:lineRule="auto"/>
        <w:ind w:firstLine="709"/>
        <w:jc w:val="both"/>
        <w:rPr>
          <w:rFonts w:ascii="Arial" w:hAnsi="Arial" w:cs="Arial"/>
          <w:b/>
          <w:szCs w:val="24"/>
        </w:rPr>
      </w:pPr>
      <w:r w:rsidRPr="00C057D7">
        <w:rPr>
          <w:rFonts w:ascii="Arial" w:hAnsi="Arial" w:cs="Arial"/>
          <w:b/>
          <w:szCs w:val="24"/>
        </w:rPr>
        <w:t>постановляет:</w:t>
      </w:r>
    </w:p>
    <w:p w:rsidR="000576D5" w:rsidRPr="00C057D7" w:rsidRDefault="000576D5" w:rsidP="00E923F9">
      <w:pPr>
        <w:spacing w:line="240" w:lineRule="auto"/>
        <w:rPr>
          <w:rFonts w:ascii="Arial" w:hAnsi="Arial" w:cs="Arial"/>
          <w:szCs w:val="24"/>
        </w:rPr>
      </w:pP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1. Утвердить Программу профилактики рисков причинения вреда (ущерба) охраняемым законом ценностям при осуществлении муниципального  контроля</w:t>
      </w:r>
      <w:r w:rsidR="00DD3B27" w:rsidRPr="00C057D7">
        <w:rPr>
          <w:rFonts w:ascii="Arial" w:hAnsi="Arial" w:cs="Arial"/>
          <w:szCs w:val="24"/>
        </w:rPr>
        <w:t xml:space="preserve"> в сфере благоустройства</w:t>
      </w:r>
      <w:r w:rsidRPr="00C057D7">
        <w:rPr>
          <w:rFonts w:ascii="Arial" w:hAnsi="Arial" w:cs="Arial"/>
          <w:szCs w:val="24"/>
        </w:rPr>
        <w:t xml:space="preserve"> на территории </w:t>
      </w:r>
      <w:r w:rsidR="002E51D5">
        <w:rPr>
          <w:rFonts w:ascii="Arial" w:hAnsi="Arial" w:cs="Arial"/>
          <w:szCs w:val="24"/>
        </w:rPr>
        <w:t>Большебабинского</w:t>
      </w:r>
      <w:r w:rsidR="00DD3B27" w:rsidRPr="00C057D7">
        <w:rPr>
          <w:rFonts w:ascii="Arial" w:hAnsi="Arial" w:cs="Arial"/>
          <w:szCs w:val="24"/>
        </w:rPr>
        <w:t xml:space="preserve"> сельского поселения Алексеевского муниципального района </w:t>
      </w:r>
      <w:r w:rsidR="00C53944">
        <w:rPr>
          <w:rFonts w:ascii="Arial" w:hAnsi="Arial" w:cs="Arial"/>
          <w:szCs w:val="24"/>
        </w:rPr>
        <w:t>на 2024</w:t>
      </w:r>
      <w:r w:rsidR="00F34166">
        <w:rPr>
          <w:rFonts w:ascii="Arial" w:hAnsi="Arial" w:cs="Arial"/>
          <w:szCs w:val="24"/>
        </w:rPr>
        <w:t xml:space="preserve"> год</w:t>
      </w:r>
      <w:r w:rsidR="00614EF2" w:rsidRPr="00C057D7">
        <w:rPr>
          <w:rFonts w:ascii="Arial" w:hAnsi="Arial" w:cs="Arial"/>
          <w:szCs w:val="24"/>
        </w:rPr>
        <w:t xml:space="preserve"> </w:t>
      </w:r>
      <w:r w:rsidRPr="00C057D7">
        <w:rPr>
          <w:rFonts w:ascii="Arial" w:hAnsi="Arial" w:cs="Arial"/>
          <w:szCs w:val="24"/>
        </w:rPr>
        <w:t>согласно Приложению.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 xml:space="preserve">2. Контроль за исполнением настоящего постановления </w:t>
      </w:r>
      <w:r w:rsidR="00DD3B27" w:rsidRPr="00C057D7">
        <w:rPr>
          <w:rFonts w:ascii="Arial" w:hAnsi="Arial" w:cs="Arial"/>
          <w:szCs w:val="24"/>
        </w:rPr>
        <w:t>оставляю за собой.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3. Настоящее постановление</w:t>
      </w:r>
      <w:r w:rsidR="00614EF2">
        <w:rPr>
          <w:rFonts w:ascii="Arial" w:hAnsi="Arial" w:cs="Arial"/>
          <w:szCs w:val="24"/>
        </w:rPr>
        <w:t xml:space="preserve"> вступает в силу с момента обнародования.</w:t>
      </w:r>
    </w:p>
    <w:p w:rsidR="000576D5" w:rsidRPr="00C057D7" w:rsidRDefault="000576D5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</w:p>
    <w:p w:rsidR="002E51D5" w:rsidRDefault="002E51D5" w:rsidP="00E923F9">
      <w:pPr>
        <w:spacing w:line="240" w:lineRule="auto"/>
        <w:jc w:val="both"/>
        <w:rPr>
          <w:rFonts w:ascii="Arial" w:hAnsi="Arial" w:cs="Arial"/>
          <w:szCs w:val="24"/>
        </w:rPr>
      </w:pPr>
    </w:p>
    <w:p w:rsidR="000576D5" w:rsidRPr="00C057D7" w:rsidRDefault="009073DD" w:rsidP="00E923F9">
      <w:pPr>
        <w:spacing w:line="240" w:lineRule="auto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 xml:space="preserve">Глава </w:t>
      </w:r>
      <w:r w:rsidR="002E51D5">
        <w:rPr>
          <w:rFonts w:ascii="Arial" w:hAnsi="Arial" w:cs="Arial"/>
          <w:szCs w:val="24"/>
        </w:rPr>
        <w:t>Большебабинского</w:t>
      </w:r>
    </w:p>
    <w:p w:rsidR="00DD3B27" w:rsidRPr="00C057D7" w:rsidRDefault="00DD3B27" w:rsidP="00E923F9">
      <w:pPr>
        <w:spacing w:line="240" w:lineRule="auto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 xml:space="preserve">сельского поселения                                                  </w:t>
      </w:r>
      <w:r w:rsidR="002E51D5">
        <w:rPr>
          <w:rFonts w:ascii="Arial" w:hAnsi="Arial" w:cs="Arial"/>
          <w:szCs w:val="24"/>
        </w:rPr>
        <w:t xml:space="preserve">                              </w:t>
      </w:r>
      <w:r w:rsidRPr="00C057D7">
        <w:rPr>
          <w:rFonts w:ascii="Arial" w:hAnsi="Arial" w:cs="Arial"/>
          <w:szCs w:val="24"/>
        </w:rPr>
        <w:t xml:space="preserve">  </w:t>
      </w:r>
      <w:r w:rsidR="002E51D5">
        <w:rPr>
          <w:rFonts w:ascii="Arial" w:hAnsi="Arial" w:cs="Arial"/>
          <w:szCs w:val="24"/>
        </w:rPr>
        <w:t>И.Г.Романов</w:t>
      </w:r>
    </w:p>
    <w:p w:rsidR="000576D5" w:rsidRPr="00C057D7" w:rsidRDefault="000576D5" w:rsidP="00E923F9">
      <w:pPr>
        <w:spacing w:line="240" w:lineRule="auto"/>
        <w:rPr>
          <w:rFonts w:ascii="Arial" w:hAnsi="Arial" w:cs="Arial"/>
          <w:szCs w:val="24"/>
        </w:rPr>
      </w:pPr>
    </w:p>
    <w:p w:rsidR="00C74D74" w:rsidRDefault="00C74D74" w:rsidP="00E923F9">
      <w:pPr>
        <w:spacing w:line="240" w:lineRule="auto"/>
        <w:rPr>
          <w:rFonts w:ascii="Arial" w:hAnsi="Arial" w:cs="Arial"/>
          <w:szCs w:val="24"/>
        </w:rPr>
      </w:pPr>
    </w:p>
    <w:p w:rsidR="00C74D74" w:rsidRDefault="00C74D74" w:rsidP="00E923F9">
      <w:pPr>
        <w:spacing w:line="240" w:lineRule="auto"/>
        <w:rPr>
          <w:rFonts w:ascii="Arial" w:hAnsi="Arial" w:cs="Arial"/>
          <w:szCs w:val="24"/>
        </w:rPr>
      </w:pPr>
    </w:p>
    <w:p w:rsidR="00C74D74" w:rsidRDefault="00C74D74" w:rsidP="00E923F9">
      <w:pPr>
        <w:spacing w:line="240" w:lineRule="auto"/>
        <w:rPr>
          <w:rFonts w:ascii="Arial" w:hAnsi="Arial" w:cs="Arial"/>
          <w:szCs w:val="24"/>
        </w:rPr>
      </w:pPr>
    </w:p>
    <w:p w:rsidR="00C74D74" w:rsidRDefault="00C74D74" w:rsidP="00E923F9">
      <w:pPr>
        <w:spacing w:line="240" w:lineRule="auto"/>
        <w:rPr>
          <w:rFonts w:ascii="Arial" w:hAnsi="Arial" w:cs="Arial"/>
          <w:szCs w:val="24"/>
        </w:rPr>
      </w:pPr>
    </w:p>
    <w:p w:rsidR="00C74D74" w:rsidRDefault="00C74D74" w:rsidP="00E923F9">
      <w:pPr>
        <w:spacing w:line="240" w:lineRule="auto"/>
        <w:rPr>
          <w:rFonts w:ascii="Arial" w:hAnsi="Arial" w:cs="Arial"/>
          <w:szCs w:val="24"/>
        </w:rPr>
      </w:pPr>
    </w:p>
    <w:p w:rsidR="00C74D74" w:rsidRDefault="00C74D74" w:rsidP="00E923F9">
      <w:pPr>
        <w:spacing w:line="240" w:lineRule="auto"/>
        <w:rPr>
          <w:rFonts w:ascii="Arial" w:hAnsi="Arial" w:cs="Arial"/>
          <w:szCs w:val="24"/>
        </w:rPr>
      </w:pPr>
    </w:p>
    <w:p w:rsidR="00C74D74" w:rsidRDefault="00C74D74" w:rsidP="00E923F9">
      <w:pPr>
        <w:spacing w:line="240" w:lineRule="auto"/>
        <w:rPr>
          <w:rFonts w:ascii="Arial" w:hAnsi="Arial" w:cs="Arial"/>
          <w:szCs w:val="24"/>
        </w:rPr>
      </w:pPr>
    </w:p>
    <w:p w:rsidR="00C74D74" w:rsidRDefault="00C74D74" w:rsidP="00E923F9">
      <w:pPr>
        <w:spacing w:line="240" w:lineRule="auto"/>
        <w:rPr>
          <w:rFonts w:ascii="Arial" w:hAnsi="Arial" w:cs="Arial"/>
          <w:szCs w:val="24"/>
        </w:rPr>
      </w:pPr>
    </w:p>
    <w:p w:rsidR="00E923F9" w:rsidRDefault="00E923F9" w:rsidP="00E923F9">
      <w:pPr>
        <w:spacing w:line="240" w:lineRule="auto"/>
        <w:rPr>
          <w:rFonts w:ascii="Arial" w:hAnsi="Arial" w:cs="Arial"/>
          <w:szCs w:val="24"/>
        </w:rPr>
      </w:pPr>
    </w:p>
    <w:p w:rsidR="00E923F9" w:rsidRDefault="00E923F9" w:rsidP="00E923F9">
      <w:pPr>
        <w:spacing w:line="240" w:lineRule="auto"/>
        <w:rPr>
          <w:rFonts w:ascii="Arial" w:hAnsi="Arial" w:cs="Arial"/>
          <w:szCs w:val="24"/>
        </w:rPr>
      </w:pPr>
    </w:p>
    <w:p w:rsidR="00E923F9" w:rsidRDefault="00E923F9" w:rsidP="00E923F9">
      <w:pPr>
        <w:spacing w:line="240" w:lineRule="auto"/>
        <w:rPr>
          <w:rFonts w:ascii="Arial" w:hAnsi="Arial" w:cs="Arial"/>
          <w:szCs w:val="24"/>
        </w:rPr>
      </w:pPr>
    </w:p>
    <w:p w:rsidR="00E923F9" w:rsidRDefault="00E923F9" w:rsidP="00E923F9">
      <w:pPr>
        <w:spacing w:line="240" w:lineRule="auto"/>
        <w:rPr>
          <w:rFonts w:ascii="Arial" w:hAnsi="Arial" w:cs="Arial"/>
          <w:szCs w:val="24"/>
        </w:rPr>
      </w:pPr>
    </w:p>
    <w:p w:rsidR="002F5781" w:rsidRDefault="002F5781" w:rsidP="00E923F9">
      <w:pPr>
        <w:spacing w:line="240" w:lineRule="auto"/>
        <w:rPr>
          <w:rFonts w:ascii="Arial" w:hAnsi="Arial" w:cs="Arial"/>
          <w:szCs w:val="24"/>
        </w:rPr>
      </w:pPr>
    </w:p>
    <w:p w:rsidR="00E923F9" w:rsidRDefault="00E923F9" w:rsidP="00E923F9">
      <w:pPr>
        <w:spacing w:line="240" w:lineRule="auto"/>
        <w:rPr>
          <w:rFonts w:ascii="Arial" w:hAnsi="Arial" w:cs="Arial"/>
          <w:szCs w:val="24"/>
        </w:rPr>
      </w:pPr>
    </w:p>
    <w:p w:rsidR="000576D5" w:rsidRPr="00C057D7" w:rsidRDefault="009073DD" w:rsidP="00E923F9">
      <w:pPr>
        <w:spacing w:line="240" w:lineRule="auto"/>
        <w:jc w:val="right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Приложение</w:t>
      </w:r>
    </w:p>
    <w:p w:rsidR="000576D5" w:rsidRPr="00C057D7" w:rsidRDefault="009073DD" w:rsidP="00E923F9">
      <w:pPr>
        <w:spacing w:line="240" w:lineRule="auto"/>
        <w:jc w:val="right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к постановлению администрации</w:t>
      </w:r>
    </w:p>
    <w:p w:rsidR="000576D5" w:rsidRPr="00C057D7" w:rsidRDefault="002E51D5" w:rsidP="00E923F9">
      <w:pPr>
        <w:spacing w:line="240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Большебабинского</w:t>
      </w:r>
      <w:r w:rsidR="00DD3B27" w:rsidRPr="00C057D7">
        <w:rPr>
          <w:rFonts w:ascii="Arial" w:hAnsi="Arial" w:cs="Arial"/>
          <w:szCs w:val="24"/>
        </w:rPr>
        <w:t xml:space="preserve"> сельского поселения</w:t>
      </w:r>
    </w:p>
    <w:p w:rsidR="00DD3B27" w:rsidRPr="00C057D7" w:rsidRDefault="00DD3B27" w:rsidP="00E923F9">
      <w:pPr>
        <w:spacing w:line="240" w:lineRule="auto"/>
        <w:jc w:val="right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Алексеевского муниципального района</w:t>
      </w:r>
    </w:p>
    <w:p w:rsidR="009C3699" w:rsidRPr="00047426" w:rsidRDefault="001960F3" w:rsidP="009C3699">
      <w:pPr>
        <w:spacing w:line="240" w:lineRule="auto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от  22.11.2023г.   </w:t>
      </w:r>
      <w:r w:rsidRPr="00047426">
        <w:rPr>
          <w:rFonts w:ascii="Arial" w:hAnsi="Arial" w:cs="Arial"/>
          <w:szCs w:val="24"/>
        </w:rPr>
        <w:t xml:space="preserve">  № </w:t>
      </w:r>
      <w:r>
        <w:rPr>
          <w:rFonts w:ascii="Arial" w:hAnsi="Arial" w:cs="Arial"/>
          <w:szCs w:val="24"/>
        </w:rPr>
        <w:t>45</w:t>
      </w:r>
      <w:r w:rsidR="009C3699" w:rsidRPr="00047426">
        <w:rPr>
          <w:rFonts w:ascii="Arial" w:hAnsi="Arial" w:cs="Arial"/>
          <w:b/>
          <w:szCs w:val="24"/>
        </w:rPr>
        <w:t xml:space="preserve">              </w:t>
      </w:r>
    </w:p>
    <w:p w:rsidR="000576D5" w:rsidRPr="00C057D7" w:rsidRDefault="009073DD" w:rsidP="00E923F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C057D7">
        <w:rPr>
          <w:rFonts w:ascii="Arial" w:hAnsi="Arial" w:cs="Arial"/>
          <w:b/>
          <w:szCs w:val="24"/>
        </w:rPr>
        <w:t>ПРОГРАММА</w:t>
      </w:r>
    </w:p>
    <w:p w:rsidR="00614EF2" w:rsidRDefault="009073DD" w:rsidP="00E923F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C057D7">
        <w:rPr>
          <w:rFonts w:ascii="Arial" w:hAnsi="Arial" w:cs="Arial"/>
          <w:b/>
          <w:szCs w:val="24"/>
        </w:rPr>
        <w:t>профилактики рисков причинения вреда (ущерба) охраняемым законом ценностям при осуществлении муниципального  контроля</w:t>
      </w:r>
      <w:r w:rsidR="00DD3B27" w:rsidRPr="00C057D7">
        <w:rPr>
          <w:rFonts w:ascii="Arial" w:hAnsi="Arial" w:cs="Arial"/>
          <w:b/>
          <w:szCs w:val="24"/>
        </w:rPr>
        <w:t xml:space="preserve"> в сфере благоустройства</w:t>
      </w:r>
      <w:r w:rsidRPr="00C057D7">
        <w:rPr>
          <w:rFonts w:ascii="Arial" w:hAnsi="Arial" w:cs="Arial"/>
          <w:b/>
          <w:szCs w:val="24"/>
        </w:rPr>
        <w:t xml:space="preserve"> на территории </w:t>
      </w:r>
      <w:r w:rsidR="002E51D5">
        <w:rPr>
          <w:rFonts w:ascii="Arial" w:hAnsi="Arial" w:cs="Arial"/>
          <w:b/>
          <w:szCs w:val="24"/>
        </w:rPr>
        <w:t>Большебабинского</w:t>
      </w:r>
      <w:r w:rsidR="00DD3B27" w:rsidRPr="00C057D7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района Волгоградской </w:t>
      </w:r>
      <w:r w:rsidR="00DD3B27" w:rsidRPr="00614EF2">
        <w:rPr>
          <w:rFonts w:ascii="Arial" w:hAnsi="Arial" w:cs="Arial"/>
          <w:b/>
          <w:szCs w:val="24"/>
        </w:rPr>
        <w:t>области</w:t>
      </w:r>
      <w:r w:rsidRPr="00614EF2">
        <w:rPr>
          <w:rFonts w:ascii="Arial" w:hAnsi="Arial" w:cs="Arial"/>
          <w:b/>
          <w:szCs w:val="24"/>
        </w:rPr>
        <w:t xml:space="preserve"> </w:t>
      </w:r>
    </w:p>
    <w:p w:rsidR="000576D5" w:rsidRPr="00614EF2" w:rsidRDefault="00F34166" w:rsidP="00E923F9">
      <w:pPr>
        <w:spacing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на 2</w:t>
      </w:r>
      <w:r w:rsidR="00C53944">
        <w:rPr>
          <w:rFonts w:ascii="Arial" w:hAnsi="Arial" w:cs="Arial"/>
          <w:b/>
          <w:szCs w:val="24"/>
        </w:rPr>
        <w:t>024</w:t>
      </w:r>
      <w:r>
        <w:rPr>
          <w:rFonts w:ascii="Arial" w:hAnsi="Arial" w:cs="Arial"/>
          <w:b/>
          <w:szCs w:val="24"/>
        </w:rPr>
        <w:t xml:space="preserve"> год</w:t>
      </w:r>
    </w:p>
    <w:p w:rsidR="000576D5" w:rsidRPr="00614EF2" w:rsidRDefault="000576D5" w:rsidP="00E923F9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0576D5" w:rsidRPr="00C057D7" w:rsidRDefault="009073DD" w:rsidP="00E923F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C057D7">
        <w:rPr>
          <w:rFonts w:ascii="Arial" w:hAnsi="Arial" w:cs="Arial"/>
          <w:b/>
          <w:szCs w:val="24"/>
        </w:rPr>
        <w:t>1. Общие положения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1.1. Программа профилактики рисков причинения вреда (ущерба) охраняемым законом ценностям при осуществлении муниципального  контроля</w:t>
      </w:r>
      <w:r w:rsidR="00DD3B27" w:rsidRPr="00C057D7">
        <w:rPr>
          <w:rFonts w:ascii="Arial" w:hAnsi="Arial" w:cs="Arial"/>
          <w:szCs w:val="24"/>
        </w:rPr>
        <w:t xml:space="preserve"> в сфере благоустройства</w:t>
      </w:r>
      <w:r w:rsidRPr="00C057D7">
        <w:rPr>
          <w:rFonts w:ascii="Arial" w:hAnsi="Arial" w:cs="Arial"/>
          <w:szCs w:val="24"/>
        </w:rPr>
        <w:t xml:space="preserve"> на территории </w:t>
      </w:r>
      <w:r w:rsidR="002E51D5">
        <w:rPr>
          <w:rFonts w:ascii="Arial" w:hAnsi="Arial" w:cs="Arial"/>
          <w:szCs w:val="24"/>
        </w:rPr>
        <w:t>Большебабинского</w:t>
      </w:r>
      <w:r w:rsidR="00DD3B27" w:rsidRPr="00C057D7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  <w:r w:rsidRPr="00C057D7">
        <w:rPr>
          <w:rFonts w:ascii="Arial" w:hAnsi="Arial" w:cs="Arial"/>
          <w:szCs w:val="24"/>
        </w:rPr>
        <w:t xml:space="preserve"> </w:t>
      </w:r>
      <w:r w:rsidR="00C53944">
        <w:rPr>
          <w:rFonts w:ascii="Arial" w:hAnsi="Arial" w:cs="Arial"/>
          <w:szCs w:val="24"/>
        </w:rPr>
        <w:t>на 2024</w:t>
      </w:r>
      <w:r w:rsidR="00F34166">
        <w:rPr>
          <w:rFonts w:ascii="Arial" w:hAnsi="Arial" w:cs="Arial"/>
          <w:szCs w:val="24"/>
        </w:rPr>
        <w:t xml:space="preserve"> год</w:t>
      </w:r>
      <w:r w:rsidRPr="00C057D7">
        <w:rPr>
          <w:rFonts w:ascii="Arial" w:hAnsi="Arial" w:cs="Arial"/>
          <w:szCs w:val="24"/>
        </w:rPr>
        <w:t xml:space="preserve"> (далее - Программа профилактики) разработана для организации проведения </w:t>
      </w:r>
      <w:r w:rsidR="00614EF2">
        <w:rPr>
          <w:rFonts w:ascii="Arial" w:hAnsi="Arial" w:cs="Arial"/>
          <w:szCs w:val="24"/>
        </w:rPr>
        <w:t>в</w:t>
      </w:r>
      <w:r w:rsidR="00C53944">
        <w:rPr>
          <w:rFonts w:ascii="Arial" w:hAnsi="Arial" w:cs="Arial"/>
          <w:szCs w:val="24"/>
        </w:rPr>
        <w:t xml:space="preserve"> 2024</w:t>
      </w:r>
      <w:r w:rsidR="00F34166">
        <w:rPr>
          <w:rFonts w:ascii="Arial" w:hAnsi="Arial" w:cs="Arial"/>
          <w:szCs w:val="24"/>
        </w:rPr>
        <w:t xml:space="preserve"> год</w:t>
      </w:r>
      <w:r w:rsidR="00614EF2" w:rsidRPr="00C057D7">
        <w:rPr>
          <w:rFonts w:ascii="Arial" w:hAnsi="Arial" w:cs="Arial"/>
          <w:szCs w:val="24"/>
        </w:rPr>
        <w:t xml:space="preserve"> </w:t>
      </w:r>
      <w:r w:rsidRPr="00C057D7">
        <w:rPr>
          <w:rFonts w:ascii="Arial" w:hAnsi="Arial" w:cs="Arial"/>
          <w:szCs w:val="24"/>
        </w:rPr>
        <w:t xml:space="preserve">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 w:rsidR="002E51D5">
        <w:rPr>
          <w:rFonts w:ascii="Arial" w:hAnsi="Arial" w:cs="Arial"/>
          <w:szCs w:val="24"/>
        </w:rPr>
        <w:t>Большебабинского</w:t>
      </w:r>
      <w:r w:rsidR="00DD3B27" w:rsidRPr="00C057D7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  <w:r w:rsidRPr="00C057D7">
        <w:rPr>
          <w:rFonts w:ascii="Arial" w:hAnsi="Arial" w:cs="Arial"/>
          <w:szCs w:val="24"/>
        </w:rPr>
        <w:t xml:space="preserve">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1.2. Программа</w:t>
      </w:r>
      <w:r w:rsidR="00884E74">
        <w:rPr>
          <w:rFonts w:ascii="Arial" w:hAnsi="Arial" w:cs="Arial"/>
          <w:szCs w:val="24"/>
        </w:rPr>
        <w:t xml:space="preserve"> профилактики реализуется </w:t>
      </w:r>
      <w:r w:rsidR="00614EF2">
        <w:rPr>
          <w:rFonts w:ascii="Arial" w:hAnsi="Arial" w:cs="Arial"/>
          <w:szCs w:val="24"/>
        </w:rPr>
        <w:t>в</w:t>
      </w:r>
      <w:r w:rsidR="00C53944">
        <w:rPr>
          <w:rFonts w:ascii="Arial" w:hAnsi="Arial" w:cs="Arial"/>
          <w:szCs w:val="24"/>
        </w:rPr>
        <w:t xml:space="preserve"> 2024</w:t>
      </w:r>
      <w:r w:rsidR="00F34166">
        <w:rPr>
          <w:rFonts w:ascii="Arial" w:hAnsi="Arial" w:cs="Arial"/>
          <w:szCs w:val="24"/>
        </w:rPr>
        <w:t xml:space="preserve"> году</w:t>
      </w:r>
      <w:r w:rsidR="00614EF2" w:rsidRPr="00C057D7">
        <w:rPr>
          <w:rFonts w:ascii="Arial" w:hAnsi="Arial" w:cs="Arial"/>
          <w:szCs w:val="24"/>
        </w:rPr>
        <w:t xml:space="preserve"> </w:t>
      </w:r>
      <w:r w:rsidRPr="00C057D7">
        <w:rPr>
          <w:rFonts w:ascii="Arial" w:hAnsi="Arial" w:cs="Arial"/>
          <w:szCs w:val="24"/>
        </w:rPr>
        <w:t xml:space="preserve">и состоит из </w:t>
      </w:r>
      <w:r w:rsidRPr="00C057D7">
        <w:rPr>
          <w:rStyle w:val="1"/>
          <w:rFonts w:ascii="Arial" w:hAnsi="Arial" w:cs="Arial"/>
          <w:szCs w:val="24"/>
        </w:rPr>
        <w:t>следующих разделов: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Style w:val="1"/>
          <w:rFonts w:ascii="Arial" w:hAnsi="Arial" w:cs="Arial"/>
          <w:szCs w:val="24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C057D7">
        <w:rPr>
          <w:rFonts w:ascii="Arial" w:hAnsi="Arial" w:cs="Arial"/>
          <w:szCs w:val="24"/>
        </w:rPr>
        <w:t xml:space="preserve"> (далее - аналитическая часть);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Style w:val="1"/>
          <w:rFonts w:ascii="Arial" w:hAnsi="Arial" w:cs="Arial"/>
          <w:szCs w:val="24"/>
        </w:rPr>
        <w:t>б) цели и задачи реализации программы профилактики;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Style w:val="1"/>
          <w:rFonts w:ascii="Arial" w:hAnsi="Arial" w:cs="Arial"/>
          <w:szCs w:val="24"/>
        </w:rPr>
        <w:t>в) перечень профилактических мероприятий, сроки (периодичность) их проведения;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Style w:val="1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:rsidR="000576D5" w:rsidRPr="00C057D7" w:rsidRDefault="000576D5" w:rsidP="00E923F9">
      <w:pPr>
        <w:spacing w:line="240" w:lineRule="auto"/>
        <w:jc w:val="both"/>
        <w:rPr>
          <w:rFonts w:ascii="Arial" w:hAnsi="Arial" w:cs="Arial"/>
          <w:szCs w:val="24"/>
        </w:rPr>
      </w:pPr>
    </w:p>
    <w:p w:rsidR="000576D5" w:rsidRPr="00C057D7" w:rsidRDefault="009073DD" w:rsidP="00E923F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C057D7">
        <w:rPr>
          <w:rFonts w:ascii="Arial" w:hAnsi="Arial" w:cs="Arial"/>
          <w:b/>
          <w:szCs w:val="24"/>
        </w:rPr>
        <w:t>2. Аналитическая часть</w:t>
      </w:r>
    </w:p>
    <w:p w:rsidR="00DD3B27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 xml:space="preserve">Ранее муниципальный контроль </w:t>
      </w:r>
      <w:r w:rsidR="00DD3B27" w:rsidRPr="00C057D7">
        <w:rPr>
          <w:rFonts w:ascii="Arial" w:hAnsi="Arial" w:cs="Arial"/>
          <w:szCs w:val="24"/>
        </w:rPr>
        <w:t>в сфере благоустройства</w:t>
      </w:r>
      <w:r w:rsidRPr="00C057D7">
        <w:rPr>
          <w:rFonts w:ascii="Arial" w:hAnsi="Arial" w:cs="Arial"/>
          <w:szCs w:val="24"/>
        </w:rPr>
        <w:t xml:space="preserve"> на территории </w:t>
      </w:r>
      <w:r w:rsidR="002E51D5">
        <w:rPr>
          <w:rFonts w:ascii="Arial" w:hAnsi="Arial" w:cs="Arial"/>
          <w:szCs w:val="24"/>
        </w:rPr>
        <w:t>Большебабинского</w:t>
      </w:r>
      <w:r w:rsidR="00DD3B27" w:rsidRPr="00C057D7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</w:p>
    <w:p w:rsidR="000576D5" w:rsidRPr="00C057D7" w:rsidRDefault="00614EF2" w:rsidP="00E923F9">
      <w:pPr>
        <w:spacing w:line="240" w:lineRule="auto"/>
        <w:ind w:firstLine="709"/>
        <w:jc w:val="both"/>
        <w:rPr>
          <w:rFonts w:ascii="Arial" w:hAnsi="Arial" w:cs="Arial"/>
          <w:i/>
          <w:color w:val="FB290D"/>
          <w:szCs w:val="24"/>
        </w:rPr>
      </w:pPr>
      <w:r>
        <w:rPr>
          <w:rFonts w:ascii="Arial" w:hAnsi="Arial" w:cs="Arial"/>
          <w:szCs w:val="24"/>
        </w:rPr>
        <w:t xml:space="preserve"> не осуществлялся, в </w:t>
      </w:r>
      <w:r w:rsidR="009073DD" w:rsidRPr="00C057D7">
        <w:rPr>
          <w:rFonts w:ascii="Arial" w:hAnsi="Arial" w:cs="Arial"/>
          <w:szCs w:val="24"/>
        </w:rPr>
        <w:t>связи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="009073DD" w:rsidRPr="00C057D7">
        <w:rPr>
          <w:rFonts w:ascii="Arial" w:hAnsi="Arial" w:cs="Arial"/>
          <w:i/>
          <w:szCs w:val="24"/>
        </w:rPr>
        <w:t>.".</w:t>
      </w:r>
    </w:p>
    <w:p w:rsidR="000576D5" w:rsidRPr="00C057D7" w:rsidRDefault="000576D5" w:rsidP="00E923F9">
      <w:pPr>
        <w:spacing w:line="240" w:lineRule="auto"/>
        <w:ind w:firstLine="709"/>
        <w:jc w:val="both"/>
        <w:rPr>
          <w:rFonts w:ascii="Arial" w:hAnsi="Arial" w:cs="Arial"/>
          <w:i/>
          <w:color w:val="FB290D"/>
          <w:szCs w:val="24"/>
        </w:rPr>
      </w:pPr>
    </w:p>
    <w:p w:rsidR="000576D5" w:rsidRPr="00C057D7" w:rsidRDefault="009073DD" w:rsidP="00E923F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C057D7">
        <w:rPr>
          <w:rFonts w:ascii="Arial" w:hAnsi="Arial" w:cs="Arial"/>
          <w:b/>
          <w:szCs w:val="24"/>
        </w:rPr>
        <w:t>3. Цели и задачи реализации программы профилактики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3.1. Целями Программы профилактики являются: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б) снижение административной нагрузки на подконтрольные субъекты;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lastRenderedPageBreak/>
        <w:t>в) создание мотивации к добросовестному поведению подконтрольных субъектов;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г) снижение уровня вреда (ущерба), причиняемого охраняемым законом ценностям.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3.2. Задачами Программы профилактики являются: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а) укрепление системы профилактики нарушений обязательных требований;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в) повышение правосознания и правовой культуры подконтрольных субъектов.</w:t>
      </w:r>
    </w:p>
    <w:p w:rsidR="000576D5" w:rsidRPr="00C057D7" w:rsidRDefault="000576D5" w:rsidP="00E923F9">
      <w:pPr>
        <w:spacing w:line="240" w:lineRule="auto"/>
        <w:jc w:val="both"/>
        <w:rPr>
          <w:rFonts w:ascii="Arial" w:hAnsi="Arial" w:cs="Arial"/>
          <w:szCs w:val="24"/>
        </w:rPr>
      </w:pPr>
    </w:p>
    <w:p w:rsidR="000576D5" w:rsidRPr="00C057D7" w:rsidRDefault="009073DD" w:rsidP="00E923F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C057D7">
        <w:rPr>
          <w:rFonts w:ascii="Arial" w:hAnsi="Arial" w:cs="Arial"/>
          <w:b/>
          <w:szCs w:val="24"/>
        </w:rPr>
        <w:t>4. Перечень профилактических мероприятий, сроки (периодичность) их проведения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4.1. В рамках реализации Программы профилактики осуществляются следующие профилактические мероприятия:</w:t>
      </w:r>
    </w:p>
    <w:p w:rsidR="000576D5" w:rsidRPr="00C057D7" w:rsidRDefault="000576D5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2822"/>
        <w:gridCol w:w="4134"/>
        <w:gridCol w:w="2421"/>
      </w:tblGrid>
      <w:tr w:rsidR="000576D5" w:rsidRPr="002E51D5" w:rsidTr="00E923F9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№ п/п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Наименование мероприятия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Срок (периодичность) 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Ответственный исполнитель</w:t>
            </w:r>
          </w:p>
        </w:tc>
      </w:tr>
      <w:tr w:rsidR="000576D5" w:rsidRPr="002E51D5" w:rsidTr="00E923F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Информирование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Постоянно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854E95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6D5" w:rsidRPr="002E51D5" w:rsidTr="00E923F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Обобщение правоприменительной практики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1 раз в год до 30 января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854E95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6D5" w:rsidRPr="002E51D5" w:rsidTr="00E923F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DD3B27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Объявление предостережения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854E95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6D5" w:rsidRPr="002E51D5" w:rsidTr="00E923F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DD3B27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Консультирование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854E95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</w:t>
            </w:r>
            <w:r w:rsidRPr="002E51D5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lastRenderedPageBreak/>
              <w:t xml:space="preserve">контроля  </w:t>
            </w:r>
          </w:p>
        </w:tc>
      </w:tr>
      <w:tr w:rsidR="000576D5" w:rsidRPr="002E51D5" w:rsidTr="00E923F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DD3B27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lastRenderedPageBreak/>
              <w:t>5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Профилактический визит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D5B21" w:rsidRDefault="002D5B21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 xml:space="preserve">IV </w:t>
            </w:r>
            <w:r>
              <w:rPr>
                <w:rFonts w:ascii="Arial" w:hAnsi="Arial" w:cs="Arial"/>
                <w:szCs w:val="24"/>
              </w:rPr>
              <w:t>квартал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854E95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576D5" w:rsidRPr="002E51D5" w:rsidRDefault="000576D5" w:rsidP="00E923F9">
      <w:pPr>
        <w:spacing w:line="240" w:lineRule="auto"/>
        <w:jc w:val="both"/>
        <w:rPr>
          <w:rFonts w:ascii="Arial" w:hAnsi="Arial" w:cs="Arial"/>
          <w:szCs w:val="24"/>
        </w:rPr>
      </w:pPr>
    </w:p>
    <w:p w:rsidR="00854E95" w:rsidRPr="002E51D5" w:rsidRDefault="00854E95" w:rsidP="00E923F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 xml:space="preserve">4.2. </w:t>
      </w:r>
      <w:r w:rsidRPr="002E51D5">
        <w:rPr>
          <w:rFonts w:ascii="Arial" w:hAnsi="Arial" w:cs="Arial"/>
          <w:i/>
          <w:color w:val="FB290D"/>
          <w:szCs w:val="24"/>
        </w:rPr>
        <w:t xml:space="preserve"> </w:t>
      </w:r>
      <w:r w:rsidRPr="002E51D5">
        <w:rPr>
          <w:rFonts w:ascii="Arial" w:hAnsi="Arial" w:cs="Arial"/>
          <w:szCs w:val="24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854E95" w:rsidRPr="002E51D5" w:rsidRDefault="00854E95" w:rsidP="00E923F9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1) порядка проведения контрольных мероприятий;</w:t>
      </w:r>
    </w:p>
    <w:p w:rsidR="00854E95" w:rsidRPr="002E51D5" w:rsidRDefault="00854E95" w:rsidP="00E923F9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2) периодичности проведения контрольных мероприятий;</w:t>
      </w:r>
    </w:p>
    <w:p w:rsidR="00854E95" w:rsidRPr="002E51D5" w:rsidRDefault="00854E95" w:rsidP="00E923F9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3) порядка принятия решений по итогам контрольных мероприятий;</w:t>
      </w:r>
    </w:p>
    <w:p w:rsidR="00854E95" w:rsidRPr="002E51D5" w:rsidRDefault="00854E95" w:rsidP="00E923F9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4) порядка обжалования решений Контрольного органа.</w:t>
      </w:r>
    </w:p>
    <w:p w:rsidR="00854E95" w:rsidRPr="002E51D5" w:rsidRDefault="00854E95" w:rsidP="00E923F9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E51D5">
        <w:rPr>
          <w:rFonts w:cs="Arial"/>
          <w:sz w:val="24"/>
          <w:szCs w:val="24"/>
        </w:rPr>
        <w:t>4.2.2. Инспекторы осуществляют консультирование контролируемых лиц и их представителей:</w:t>
      </w:r>
    </w:p>
    <w:p w:rsidR="00854E95" w:rsidRPr="002E51D5" w:rsidRDefault="00854E95" w:rsidP="00E923F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854E95" w:rsidRPr="002E51D5" w:rsidRDefault="00854E95" w:rsidP="00E923F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2) посредством размещения на официальном сайте письменного разъяснения по однотипным обращениям (более 10</w:t>
      </w:r>
      <w:r w:rsidRPr="002E51D5">
        <w:rPr>
          <w:rFonts w:ascii="Arial" w:hAnsi="Arial" w:cs="Arial"/>
          <w:color w:val="FF0000"/>
          <w:szCs w:val="24"/>
        </w:rPr>
        <w:t xml:space="preserve"> </w:t>
      </w:r>
      <w:r w:rsidRPr="002E51D5">
        <w:rPr>
          <w:rFonts w:ascii="Arial" w:hAnsi="Arial" w:cs="Arial"/>
          <w:szCs w:val="24"/>
        </w:rPr>
        <w:t>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854E95" w:rsidRPr="002E51D5" w:rsidRDefault="00854E95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4.2.3. Индивидуальное консультирование на личном приеме каждого заявителя инспекторами не может превышать 10 минут.</w:t>
      </w:r>
    </w:p>
    <w:p w:rsidR="00854E95" w:rsidRPr="002E51D5" w:rsidRDefault="00854E95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Время разговора по телефону не должно превышать 10 минут.</w:t>
      </w:r>
    </w:p>
    <w:p w:rsidR="00854E95" w:rsidRPr="002E51D5" w:rsidRDefault="00854E95" w:rsidP="00E923F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4.2.4.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854E95" w:rsidRPr="002E51D5" w:rsidRDefault="00854E95" w:rsidP="00E923F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4.2.5. Письменное консультирование контролируемых лиц и их представителей осуществляется по следующим вопросам:</w:t>
      </w:r>
    </w:p>
    <w:p w:rsidR="00854E95" w:rsidRPr="002E51D5" w:rsidRDefault="00854E95" w:rsidP="00E923F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1) порядок обжалования решений Контрольного органа.</w:t>
      </w:r>
    </w:p>
    <w:p w:rsidR="00854E95" w:rsidRPr="002E51D5" w:rsidRDefault="00854E95" w:rsidP="00E923F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 xml:space="preserve">4.2.6. Контролируемое лицо вправе направить запрос о предоставлении письменного ответа в сроки, установленные Федеральным </w:t>
      </w:r>
      <w:hyperlink r:id="rId7" w:history="1">
        <w:r w:rsidRPr="002E51D5">
          <w:rPr>
            <w:rFonts w:ascii="Arial" w:hAnsi="Arial" w:cs="Arial"/>
            <w:szCs w:val="24"/>
          </w:rPr>
          <w:t>законом</w:t>
        </w:r>
      </w:hyperlink>
      <w:r w:rsidRPr="002E51D5">
        <w:rPr>
          <w:rFonts w:ascii="Arial" w:hAnsi="Arial" w:cs="Arial"/>
          <w:szCs w:val="24"/>
        </w:rPr>
        <w:t xml:space="preserve"> от 02.05.2006 </w:t>
      </w:r>
      <w:r w:rsidR="00614EF2">
        <w:rPr>
          <w:rFonts w:ascii="Arial" w:hAnsi="Arial" w:cs="Arial"/>
          <w:szCs w:val="24"/>
        </w:rPr>
        <w:t xml:space="preserve">    </w:t>
      </w:r>
      <w:r w:rsidRPr="002E51D5">
        <w:rPr>
          <w:rFonts w:ascii="Arial" w:hAnsi="Arial" w:cs="Arial"/>
          <w:szCs w:val="24"/>
        </w:rPr>
        <w:t>№ 59-ФЗ «О порядке рассмотрения обращений граждан Российской Федерации».</w:t>
      </w:r>
    </w:p>
    <w:p w:rsidR="00854E95" w:rsidRPr="002E51D5" w:rsidRDefault="00854E95" w:rsidP="00E923F9">
      <w:pPr>
        <w:spacing w:line="240" w:lineRule="auto"/>
        <w:jc w:val="both"/>
        <w:rPr>
          <w:rFonts w:ascii="Arial" w:hAnsi="Arial" w:cs="Arial"/>
          <w:szCs w:val="24"/>
        </w:rPr>
      </w:pPr>
    </w:p>
    <w:p w:rsidR="00854E95" w:rsidRPr="002E51D5" w:rsidRDefault="00854E95" w:rsidP="00E923F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2E51D5">
        <w:rPr>
          <w:rFonts w:ascii="Arial" w:hAnsi="Arial" w:cs="Arial"/>
          <w:b/>
          <w:szCs w:val="24"/>
        </w:rPr>
        <w:t xml:space="preserve">5. Показатели результативности и эффективности </w:t>
      </w:r>
      <w:r w:rsidRPr="002E51D5">
        <w:rPr>
          <w:rFonts w:ascii="Arial" w:hAnsi="Arial" w:cs="Arial"/>
          <w:szCs w:val="24"/>
        </w:rPr>
        <w:br/>
      </w:r>
      <w:r w:rsidRPr="002E51D5">
        <w:rPr>
          <w:rFonts w:ascii="Arial" w:hAnsi="Arial" w:cs="Arial"/>
          <w:b/>
          <w:szCs w:val="24"/>
        </w:rPr>
        <w:t>Программы профилактики</w:t>
      </w:r>
    </w:p>
    <w:p w:rsidR="00854E95" w:rsidRPr="002E51D5" w:rsidRDefault="00E923F9" w:rsidP="00E923F9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</w:t>
      </w:r>
      <w:r w:rsidR="00854E95" w:rsidRPr="002E51D5">
        <w:rPr>
          <w:rFonts w:ascii="Arial" w:hAnsi="Arial" w:cs="Arial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854E95" w:rsidRPr="002E51D5" w:rsidRDefault="00854E95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854E95" w:rsidRPr="002E51D5" w:rsidRDefault="00854E95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К показателям качества профилактической деятельности относятся следующие:</w:t>
      </w:r>
    </w:p>
    <w:p w:rsidR="00854E95" w:rsidRPr="002E51D5" w:rsidRDefault="00854E95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1. Количество выданных предписаний;</w:t>
      </w:r>
    </w:p>
    <w:p w:rsidR="00854E95" w:rsidRPr="002E51D5" w:rsidRDefault="00854E95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2. Количество субъектов, которым выданы предписания;</w:t>
      </w:r>
    </w:p>
    <w:p w:rsidR="00854E95" w:rsidRPr="002E51D5" w:rsidRDefault="00854E95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lastRenderedPageBreak/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854E95" w:rsidRPr="002E51D5" w:rsidRDefault="00854E95" w:rsidP="00E923F9">
      <w:pPr>
        <w:spacing w:line="240" w:lineRule="auto"/>
        <w:ind w:firstLine="709"/>
        <w:jc w:val="both"/>
        <w:rPr>
          <w:rFonts w:ascii="Arial" w:hAnsi="Arial" w:cs="Arial"/>
          <w:bCs/>
          <w:iCs/>
          <w:szCs w:val="24"/>
        </w:rPr>
      </w:pPr>
      <w:r w:rsidRPr="002E51D5">
        <w:rPr>
          <w:rFonts w:ascii="Arial" w:hAnsi="Arial" w:cs="Arial"/>
          <w:bCs/>
          <w:iCs/>
          <w:szCs w:val="24"/>
        </w:rPr>
        <w:t xml:space="preserve">Ожидаемые конечные результаты: </w:t>
      </w:r>
    </w:p>
    <w:p w:rsidR="00854E95" w:rsidRPr="002E51D5" w:rsidRDefault="00854E95" w:rsidP="00E923F9">
      <w:pPr>
        <w:spacing w:line="240" w:lineRule="auto"/>
        <w:ind w:firstLine="709"/>
        <w:jc w:val="both"/>
        <w:rPr>
          <w:rFonts w:ascii="Arial" w:hAnsi="Arial" w:cs="Arial"/>
          <w:bCs/>
          <w:iCs/>
          <w:szCs w:val="24"/>
        </w:rPr>
      </w:pPr>
      <w:r w:rsidRPr="002E51D5">
        <w:rPr>
          <w:rFonts w:ascii="Arial" w:hAnsi="Arial" w:cs="Arial"/>
          <w:bCs/>
          <w:iCs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854E95" w:rsidRPr="002E51D5" w:rsidRDefault="00854E95" w:rsidP="00E923F9">
      <w:pPr>
        <w:spacing w:line="240" w:lineRule="auto"/>
        <w:ind w:firstLine="709"/>
        <w:jc w:val="both"/>
        <w:rPr>
          <w:rFonts w:ascii="Arial" w:hAnsi="Arial" w:cs="Arial"/>
          <w:bCs/>
          <w:iCs/>
          <w:szCs w:val="24"/>
        </w:rPr>
      </w:pPr>
      <w:r w:rsidRPr="002E51D5">
        <w:rPr>
          <w:rFonts w:ascii="Arial" w:hAnsi="Arial" w:cs="Arial"/>
          <w:bCs/>
          <w:iCs/>
          <w:szCs w:val="24"/>
        </w:rPr>
        <w:t>- снижение уровня административной нагрузки на подконтрольные субъекты.</w:t>
      </w:r>
    </w:p>
    <w:p w:rsidR="00854E95" w:rsidRPr="002E51D5" w:rsidRDefault="00854E95" w:rsidP="00E923F9">
      <w:pPr>
        <w:spacing w:line="240" w:lineRule="auto"/>
        <w:jc w:val="both"/>
        <w:rPr>
          <w:rFonts w:ascii="Arial" w:hAnsi="Arial" w:cs="Arial"/>
          <w:szCs w:val="24"/>
        </w:rPr>
      </w:pPr>
    </w:p>
    <w:p w:rsidR="000576D5" w:rsidRPr="002E51D5" w:rsidRDefault="000576D5" w:rsidP="00E923F9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sectPr w:rsidR="000576D5" w:rsidRPr="002E51D5" w:rsidSect="00C74D74">
      <w:pgSz w:w="11908" w:h="16848"/>
      <w:pgMar w:top="1134" w:right="709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694" w:rsidRDefault="009E7694">
      <w:pPr>
        <w:spacing w:line="240" w:lineRule="auto"/>
      </w:pPr>
      <w:r>
        <w:separator/>
      </w:r>
    </w:p>
  </w:endnote>
  <w:endnote w:type="continuationSeparator" w:id="0">
    <w:p w:rsidR="009E7694" w:rsidRDefault="009E76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694" w:rsidRDefault="009E7694">
      <w:pPr>
        <w:spacing w:line="240" w:lineRule="auto"/>
      </w:pPr>
      <w:r>
        <w:separator/>
      </w:r>
    </w:p>
  </w:footnote>
  <w:footnote w:type="continuationSeparator" w:id="0">
    <w:p w:rsidR="009E7694" w:rsidRDefault="009E76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6D5"/>
    <w:rsid w:val="00047426"/>
    <w:rsid w:val="00054ACC"/>
    <w:rsid w:val="000576D5"/>
    <w:rsid w:val="001003EE"/>
    <w:rsid w:val="00100F8A"/>
    <w:rsid w:val="00146983"/>
    <w:rsid w:val="001960F3"/>
    <w:rsid w:val="002347AF"/>
    <w:rsid w:val="002B06C5"/>
    <w:rsid w:val="002D5B21"/>
    <w:rsid w:val="002E51D5"/>
    <w:rsid w:val="002F5781"/>
    <w:rsid w:val="00416584"/>
    <w:rsid w:val="0046132F"/>
    <w:rsid w:val="005E6865"/>
    <w:rsid w:val="00614EF2"/>
    <w:rsid w:val="006527FB"/>
    <w:rsid w:val="00697952"/>
    <w:rsid w:val="006E5E04"/>
    <w:rsid w:val="007D43C3"/>
    <w:rsid w:val="008113BA"/>
    <w:rsid w:val="00854E95"/>
    <w:rsid w:val="00884E74"/>
    <w:rsid w:val="008C484D"/>
    <w:rsid w:val="009073DD"/>
    <w:rsid w:val="009636C3"/>
    <w:rsid w:val="009C3699"/>
    <w:rsid w:val="009E6159"/>
    <w:rsid w:val="009E7694"/>
    <w:rsid w:val="00A70F8F"/>
    <w:rsid w:val="00B152D2"/>
    <w:rsid w:val="00C057D7"/>
    <w:rsid w:val="00C40348"/>
    <w:rsid w:val="00C53944"/>
    <w:rsid w:val="00C74D74"/>
    <w:rsid w:val="00CC7FC9"/>
    <w:rsid w:val="00D12D56"/>
    <w:rsid w:val="00D2089A"/>
    <w:rsid w:val="00D91365"/>
    <w:rsid w:val="00DD3B27"/>
    <w:rsid w:val="00E923F9"/>
    <w:rsid w:val="00EA3618"/>
    <w:rsid w:val="00F34166"/>
    <w:rsid w:val="00F52009"/>
    <w:rsid w:val="00F52912"/>
    <w:rsid w:val="00FA50A4"/>
    <w:rsid w:val="00FE1CD3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B95EB-7DB4-426B-AE1B-892FEE72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9E6159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9E6159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9E6159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9E6159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9E6159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9E6159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E6159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9E6159"/>
    <w:pPr>
      <w:ind w:left="200"/>
    </w:pPr>
  </w:style>
  <w:style w:type="character" w:customStyle="1" w:styleId="22">
    <w:name w:val="Оглавление 2 Знак"/>
    <w:link w:val="21"/>
    <w:rsid w:val="009E6159"/>
  </w:style>
  <w:style w:type="paragraph" w:styleId="41">
    <w:name w:val="toc 4"/>
    <w:next w:val="a"/>
    <w:link w:val="42"/>
    <w:uiPriority w:val="39"/>
    <w:rsid w:val="009E6159"/>
    <w:pPr>
      <w:ind w:left="600"/>
    </w:pPr>
  </w:style>
  <w:style w:type="character" w:customStyle="1" w:styleId="42">
    <w:name w:val="Оглавление 4 Знак"/>
    <w:link w:val="41"/>
    <w:rsid w:val="009E6159"/>
  </w:style>
  <w:style w:type="paragraph" w:styleId="6">
    <w:name w:val="toc 6"/>
    <w:next w:val="a"/>
    <w:link w:val="60"/>
    <w:uiPriority w:val="39"/>
    <w:rsid w:val="009E6159"/>
    <w:pPr>
      <w:ind w:left="1000"/>
    </w:pPr>
  </w:style>
  <w:style w:type="character" w:customStyle="1" w:styleId="60">
    <w:name w:val="Оглавление 6 Знак"/>
    <w:link w:val="6"/>
    <w:rsid w:val="009E6159"/>
  </w:style>
  <w:style w:type="paragraph" w:styleId="7">
    <w:name w:val="toc 7"/>
    <w:next w:val="a"/>
    <w:link w:val="70"/>
    <w:uiPriority w:val="39"/>
    <w:rsid w:val="009E6159"/>
    <w:pPr>
      <w:ind w:left="1200"/>
    </w:pPr>
  </w:style>
  <w:style w:type="character" w:customStyle="1" w:styleId="70">
    <w:name w:val="Оглавление 7 Знак"/>
    <w:link w:val="7"/>
    <w:rsid w:val="009E6159"/>
  </w:style>
  <w:style w:type="character" w:customStyle="1" w:styleId="30">
    <w:name w:val="Заголовок 3 Знак"/>
    <w:link w:val="3"/>
    <w:rsid w:val="009E6159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9E6159"/>
    <w:pPr>
      <w:ind w:left="400"/>
    </w:pPr>
  </w:style>
  <w:style w:type="character" w:customStyle="1" w:styleId="32">
    <w:name w:val="Оглавление 3 Знак"/>
    <w:link w:val="31"/>
    <w:rsid w:val="009E6159"/>
  </w:style>
  <w:style w:type="character" w:customStyle="1" w:styleId="50">
    <w:name w:val="Заголовок 5 Знак"/>
    <w:link w:val="5"/>
    <w:rsid w:val="009E6159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9E6159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9E6159"/>
    <w:rPr>
      <w:color w:val="0000FF"/>
      <w:u w:val="single"/>
    </w:rPr>
  </w:style>
  <w:style w:type="character" w:styleId="a3">
    <w:name w:val="Hyperlink"/>
    <w:link w:val="12"/>
    <w:rsid w:val="009E6159"/>
    <w:rPr>
      <w:color w:val="0000FF"/>
      <w:u w:val="single"/>
    </w:rPr>
  </w:style>
  <w:style w:type="paragraph" w:customStyle="1" w:styleId="Footnote">
    <w:name w:val="Footnote"/>
    <w:link w:val="Footnote0"/>
    <w:rsid w:val="009E6159"/>
    <w:rPr>
      <w:sz w:val="22"/>
    </w:rPr>
  </w:style>
  <w:style w:type="character" w:customStyle="1" w:styleId="Footnote0">
    <w:name w:val="Footnote"/>
    <w:link w:val="Footnote"/>
    <w:rsid w:val="009E6159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E6159"/>
    <w:rPr>
      <w:b/>
    </w:rPr>
  </w:style>
  <w:style w:type="character" w:customStyle="1" w:styleId="14">
    <w:name w:val="Оглавление 1 Знак"/>
    <w:link w:val="13"/>
    <w:rsid w:val="009E6159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9E6159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9E615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E6159"/>
    <w:pPr>
      <w:ind w:left="1600"/>
    </w:pPr>
  </w:style>
  <w:style w:type="character" w:customStyle="1" w:styleId="90">
    <w:name w:val="Оглавление 9 Знак"/>
    <w:link w:val="9"/>
    <w:rsid w:val="009E6159"/>
  </w:style>
  <w:style w:type="paragraph" w:styleId="8">
    <w:name w:val="toc 8"/>
    <w:next w:val="a"/>
    <w:link w:val="80"/>
    <w:uiPriority w:val="39"/>
    <w:rsid w:val="009E6159"/>
    <w:pPr>
      <w:ind w:left="1400"/>
    </w:pPr>
  </w:style>
  <w:style w:type="character" w:customStyle="1" w:styleId="80">
    <w:name w:val="Оглавление 8 Знак"/>
    <w:link w:val="8"/>
    <w:rsid w:val="009E6159"/>
  </w:style>
  <w:style w:type="paragraph" w:styleId="51">
    <w:name w:val="toc 5"/>
    <w:next w:val="a"/>
    <w:link w:val="52"/>
    <w:uiPriority w:val="39"/>
    <w:rsid w:val="009E6159"/>
    <w:pPr>
      <w:ind w:left="800"/>
    </w:pPr>
  </w:style>
  <w:style w:type="character" w:customStyle="1" w:styleId="52">
    <w:name w:val="Оглавление 5 Знак"/>
    <w:link w:val="51"/>
    <w:rsid w:val="009E6159"/>
  </w:style>
  <w:style w:type="paragraph" w:styleId="a4">
    <w:name w:val="Subtitle"/>
    <w:next w:val="a"/>
    <w:link w:val="a5"/>
    <w:uiPriority w:val="11"/>
    <w:qFormat/>
    <w:rsid w:val="009E6159"/>
    <w:rPr>
      <w:i/>
      <w:color w:val="616161"/>
    </w:rPr>
  </w:style>
  <w:style w:type="character" w:customStyle="1" w:styleId="a5">
    <w:name w:val="Подзаголовок Знак"/>
    <w:link w:val="a4"/>
    <w:rsid w:val="009E615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9E6159"/>
    <w:pPr>
      <w:ind w:left="1800"/>
    </w:pPr>
  </w:style>
  <w:style w:type="character" w:customStyle="1" w:styleId="toc100">
    <w:name w:val="toc 10"/>
    <w:link w:val="toc10"/>
    <w:rsid w:val="009E6159"/>
  </w:style>
  <w:style w:type="paragraph" w:styleId="a6">
    <w:name w:val="Title"/>
    <w:next w:val="a"/>
    <w:link w:val="a7"/>
    <w:uiPriority w:val="10"/>
    <w:qFormat/>
    <w:rsid w:val="009E6159"/>
    <w:rPr>
      <w:b/>
      <w:sz w:val="52"/>
    </w:rPr>
  </w:style>
  <w:style w:type="character" w:customStyle="1" w:styleId="a7">
    <w:name w:val="Название Знак"/>
    <w:link w:val="a6"/>
    <w:rsid w:val="009E615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9E6159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9E6159"/>
    <w:rPr>
      <w:rFonts w:ascii="XO Thames" w:hAnsi="XO Thames"/>
      <w:b/>
      <w:color w:val="00A0FF"/>
      <w:sz w:val="26"/>
    </w:rPr>
  </w:style>
  <w:style w:type="paragraph" w:customStyle="1" w:styleId="ConsPlusNormal">
    <w:name w:val="ConsPlusNormal"/>
    <w:link w:val="ConsPlusNormal1"/>
    <w:qFormat/>
    <w:rsid w:val="00C057D7"/>
    <w:pPr>
      <w:widowControl w:val="0"/>
      <w:ind w:firstLine="720"/>
    </w:pPr>
    <w:rPr>
      <w:rFonts w:ascii="Times New Roman" w:hAnsi="Times New Roman"/>
      <w:color w:val="auto"/>
      <w:szCs w:val="22"/>
    </w:rPr>
  </w:style>
  <w:style w:type="character" w:customStyle="1" w:styleId="ConsPlusNormal1">
    <w:name w:val="ConsPlusNormal1"/>
    <w:link w:val="ConsPlusNormal"/>
    <w:locked/>
    <w:rsid w:val="00C057D7"/>
    <w:rPr>
      <w:rFonts w:ascii="Times New Roman" w:hAnsi="Times New Roman"/>
      <w:color w:val="auto"/>
      <w:szCs w:val="22"/>
    </w:rPr>
  </w:style>
  <w:style w:type="paragraph" w:styleId="a8">
    <w:name w:val="List Paragraph"/>
    <w:basedOn w:val="a"/>
    <w:link w:val="a9"/>
    <w:rsid w:val="00C057D7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9">
    <w:name w:val="Абзац списка Знак"/>
    <w:link w:val="a8"/>
    <w:locked/>
    <w:rsid w:val="00C057D7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0B2EA-84C5-46BC-8981-8FF2BBE59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34</cp:revision>
  <dcterms:created xsi:type="dcterms:W3CDTF">2021-09-22T13:13:00Z</dcterms:created>
  <dcterms:modified xsi:type="dcterms:W3CDTF">2023-12-05T10:54:00Z</dcterms:modified>
</cp:coreProperties>
</file>